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8F710" w14:textId="2B8B95D0" w:rsidR="007D6E02" w:rsidRDefault="007D6E02" w:rsidP="007D6E02">
      <w:pPr>
        <w:rPr>
          <w:b/>
        </w:rPr>
      </w:pPr>
      <w:r w:rsidRPr="007D6E02">
        <w:rPr>
          <w:b/>
        </w:rPr>
        <w:t>Documentation on the</w:t>
      </w:r>
      <w:r w:rsidR="009759FF">
        <w:rPr>
          <w:b/>
        </w:rPr>
        <w:t xml:space="preserve"> SPECIATE5.</w:t>
      </w:r>
      <w:r w:rsidR="005A0167">
        <w:rPr>
          <w:b/>
        </w:rPr>
        <w:t>1</w:t>
      </w:r>
      <w:r w:rsidRPr="007D6E02">
        <w:rPr>
          <w:b/>
        </w:rPr>
        <w:t xml:space="preserve"> </w:t>
      </w:r>
      <w:r w:rsidR="005A0167">
        <w:rPr>
          <w:b/>
        </w:rPr>
        <w:t xml:space="preserve">Pennsylvania </w:t>
      </w:r>
      <w:r w:rsidRPr="007D6E02">
        <w:rPr>
          <w:b/>
        </w:rPr>
        <w:t>county-specific oil</w:t>
      </w:r>
      <w:r w:rsidR="0081409D">
        <w:rPr>
          <w:b/>
        </w:rPr>
        <w:t xml:space="preserve"> </w:t>
      </w:r>
      <w:r w:rsidRPr="007D6E02">
        <w:rPr>
          <w:b/>
        </w:rPr>
        <w:t>&amp;</w:t>
      </w:r>
      <w:r w:rsidR="0081409D">
        <w:rPr>
          <w:b/>
        </w:rPr>
        <w:t xml:space="preserve"> </w:t>
      </w:r>
      <w:r w:rsidRPr="007D6E02">
        <w:rPr>
          <w:b/>
        </w:rPr>
        <w:t>gas related Speciation Profiles.</w:t>
      </w:r>
    </w:p>
    <w:p w14:paraId="24FF1D7D" w14:textId="40FE2E90" w:rsidR="00D734CD" w:rsidRDefault="00D734CD" w:rsidP="007D6E02">
      <w:pPr>
        <w:rPr>
          <w:b/>
        </w:rPr>
      </w:pPr>
      <w:r>
        <w:rPr>
          <w:b/>
        </w:rPr>
        <w:t>June 8, 2020</w:t>
      </w:r>
    </w:p>
    <w:p w14:paraId="724D1B02" w14:textId="425EAB56" w:rsidR="00D734CD" w:rsidRDefault="00D734CD" w:rsidP="007D6E02">
      <w:pPr>
        <w:rPr>
          <w:b/>
        </w:rPr>
      </w:pPr>
      <w:r>
        <w:rPr>
          <w:b/>
        </w:rPr>
        <w:t>By:  Madeleine Strum, EPA/OAQPS/Air Quality Assessment Division/Emissions Inventory and Analysis Group</w:t>
      </w:r>
    </w:p>
    <w:p w14:paraId="117AEA52" w14:textId="67ECECD2" w:rsidR="007D6E02" w:rsidRDefault="007D6E02" w:rsidP="007D6E02">
      <w:pPr>
        <w:rPr>
          <w:b/>
        </w:rPr>
      </w:pPr>
    </w:p>
    <w:p w14:paraId="074618B2" w14:textId="77777777" w:rsidR="00305932" w:rsidRDefault="00305932" w:rsidP="007D6E02">
      <w:pPr>
        <w:rPr>
          <w:b/>
        </w:rPr>
      </w:pPr>
    </w:p>
    <w:p w14:paraId="480B4CE2" w14:textId="442CA1C7" w:rsidR="00305932" w:rsidRDefault="00305932" w:rsidP="007D6E02">
      <w:pPr>
        <w:rPr>
          <w:b/>
        </w:rPr>
      </w:pPr>
      <w:r>
        <w:rPr>
          <w:b/>
        </w:rPr>
        <w:t>SUMMARY/SYNOPSIS</w:t>
      </w:r>
    </w:p>
    <w:p w14:paraId="3AFE2315" w14:textId="77777777" w:rsidR="00305932" w:rsidRDefault="00305932" w:rsidP="00305932"/>
    <w:p w14:paraId="46007237" w14:textId="580C7F57" w:rsidR="00305932" w:rsidRDefault="00305932" w:rsidP="00305932">
      <w:pPr>
        <w:rPr>
          <w:rFonts w:cs="Times New Roman"/>
        </w:rPr>
      </w:pPr>
      <w:r>
        <w:t>The Pennsylvania Department of Environmental Protection (PADEP) provided gas composition data at wells throughout the state (by county and by township).  We used selected data to develop 3 county-specific untreated gas composition composite profiles (Butler, Greene and Washington) by taking the arithmetic mean of samples we chose that we felt were valid for this purpose.  Some that we chose were clearly measured with extended gas analysis but others that we chose did not have any documentation that they were measured (we assumed they were measured based on the species provided).  Some had all compounds above C</w:t>
      </w:r>
      <w:proofErr w:type="gramStart"/>
      <w:r>
        <w:t>6  (</w:t>
      </w:r>
      <w:proofErr w:type="gramEnd"/>
      <w:r>
        <w:t xml:space="preserve">e.g., heptane, BTEX etc.) lumped into C6+ and we used other data in that county that had the more detailed C6+ breakout to speciate the C6+.  </w:t>
      </w:r>
    </w:p>
    <w:p w14:paraId="66402B9E" w14:textId="77777777" w:rsidR="00305932" w:rsidRDefault="00305932" w:rsidP="007D6E02">
      <w:pPr>
        <w:rPr>
          <w:b/>
        </w:rPr>
      </w:pPr>
    </w:p>
    <w:p w14:paraId="337C0689" w14:textId="6F09CE67" w:rsidR="00FF7A5D" w:rsidRPr="00FF7A5D" w:rsidRDefault="00FF7A5D" w:rsidP="007D6E02">
      <w:pPr>
        <w:rPr>
          <w:b/>
        </w:rPr>
      </w:pPr>
      <w:r w:rsidRPr="00FF7A5D">
        <w:rPr>
          <w:b/>
        </w:rPr>
        <w:t>INTRODUCTION</w:t>
      </w:r>
    </w:p>
    <w:p w14:paraId="381378D5" w14:textId="77777777" w:rsidR="00FF7A5D" w:rsidRDefault="00FF7A5D" w:rsidP="007D6E02"/>
    <w:p w14:paraId="5E0F4CA8" w14:textId="77777777" w:rsidR="00601F46" w:rsidRDefault="00601F46" w:rsidP="00601F46">
      <w:r>
        <w:t xml:space="preserve">At the 7/14/2016 call of the </w:t>
      </w:r>
      <w:r w:rsidR="00AA469F">
        <w:t xml:space="preserve">National </w:t>
      </w:r>
      <w:r>
        <w:t xml:space="preserve">Oil and Gas Committee (collaboration with EPA, States, Regional organizations) Madeleine Strum </w:t>
      </w:r>
      <w:r w:rsidR="00AA469F">
        <w:t xml:space="preserve">of EPA’s Emissions Inventory and Analysis Group </w:t>
      </w:r>
      <w:r>
        <w:t xml:space="preserve">presented </w:t>
      </w:r>
      <w:r w:rsidR="00AA469F">
        <w:t xml:space="preserve">the SPECIATE Work group’s </w:t>
      </w:r>
      <w:r>
        <w:t xml:space="preserve">efforts </w:t>
      </w:r>
      <w:r w:rsidR="00AA469F">
        <w:t>to add Region-specific</w:t>
      </w:r>
      <w:r>
        <w:t xml:space="preserve"> oil and gas speciation profiles to the SPECIATE da</w:t>
      </w:r>
      <w:r w:rsidR="00AA469F">
        <w:t>tabase. Organizers</w:t>
      </w:r>
      <w:r w:rsidR="00381A6E">
        <w:t xml:space="preserve"> noted that if states had data that could be used for </w:t>
      </w:r>
      <w:r w:rsidR="00AF178C">
        <w:t>speciation,</w:t>
      </w:r>
      <w:r w:rsidR="00381A6E">
        <w:t xml:space="preserve"> they should send it to EPA (Madeleine Strum).</w:t>
      </w:r>
    </w:p>
    <w:p w14:paraId="0BFCBB9A" w14:textId="77777777" w:rsidR="00601F46" w:rsidRDefault="00601F46" w:rsidP="00601F46"/>
    <w:p w14:paraId="51598BDD" w14:textId="1096C660" w:rsidR="00003922" w:rsidRDefault="007D6E02" w:rsidP="00285914">
      <w:proofErr w:type="gramStart"/>
      <w:r>
        <w:t>In an effort to</w:t>
      </w:r>
      <w:proofErr w:type="gramEnd"/>
      <w:r>
        <w:t xml:space="preserve"> improve the calculation of emissions from oil and gas production sites in </w:t>
      </w:r>
      <w:r w:rsidR="005A0167">
        <w:t xml:space="preserve">Pennsylvania, </w:t>
      </w:r>
      <w:r>
        <w:t xml:space="preserve">the </w:t>
      </w:r>
      <w:r w:rsidR="005A0167">
        <w:t xml:space="preserve">Pennsylvania </w:t>
      </w:r>
      <w:r>
        <w:t xml:space="preserve">Department of Environmental </w:t>
      </w:r>
      <w:r w:rsidR="005A0167">
        <w:t xml:space="preserve">Protection </w:t>
      </w:r>
      <w:r>
        <w:t>(</w:t>
      </w:r>
      <w:r w:rsidR="005A0167">
        <w:t xml:space="preserve">PADEP) </w:t>
      </w:r>
      <w:r>
        <w:t xml:space="preserve">has collected numerous hydrocarbon analyses from around the state.  </w:t>
      </w:r>
      <w:r w:rsidR="005A0167">
        <w:t xml:space="preserve">Charles Boritz, PADEP, </w:t>
      </w:r>
      <w:r>
        <w:t xml:space="preserve">emailed Madeleine Strum EPA/Emissions Inventory and Analysis </w:t>
      </w:r>
      <w:r w:rsidR="00381A6E">
        <w:t>Group</w:t>
      </w:r>
      <w:r w:rsidR="00690D2D">
        <w:t xml:space="preserve"> a</w:t>
      </w:r>
      <w:r>
        <w:t xml:space="preserve"> </w:t>
      </w:r>
      <w:r w:rsidR="00585207">
        <w:t xml:space="preserve">folder containing county-specific workbooks </w:t>
      </w:r>
      <w:r w:rsidR="00003922">
        <w:t>showing well-specific gas composition data provided to PA in support of the compliance demonstration for PA Exemption Category 38 for sources located at a well pad.  In addition to the workbooks, the underlying information provided by the operators of the well pads were provide as pdf files.  These data varied in scope and level of detail, with compositions provided from sample gas analysis reports (some listing test methods, others not)</w:t>
      </w:r>
      <w:r w:rsidR="005E625F">
        <w:t xml:space="preserve"> with different levels of species provided</w:t>
      </w:r>
      <w:r w:rsidR="00003922">
        <w:t>, meter analys</w:t>
      </w:r>
      <w:r w:rsidR="008B4B02">
        <w:t>e</w:t>
      </w:r>
      <w:r w:rsidR="00003922">
        <w:t xml:space="preserve">s (with one or 2 months of </w:t>
      </w:r>
      <w:r w:rsidR="005E625F">
        <w:t>weight percents by carbon number</w:t>
      </w:r>
      <w:r w:rsidR="00003922">
        <w:t xml:space="preserve"> provided) or as tabulated data with no documentation or as inputs to downstream models (such as GRY-GLYCALC)</w:t>
      </w:r>
      <w:r w:rsidR="005E625F">
        <w:t>.</w:t>
      </w:r>
    </w:p>
    <w:p w14:paraId="499490E2" w14:textId="77777777" w:rsidR="00285914" w:rsidRDefault="00285914" w:rsidP="00285914"/>
    <w:p w14:paraId="638704F1" w14:textId="6167CD0F" w:rsidR="008B4B02" w:rsidRDefault="005A0167" w:rsidP="008B4B02">
      <w:r>
        <w:t>Charles Boritz compiled this information</w:t>
      </w:r>
      <w:r w:rsidR="00B95FCD">
        <w:t xml:space="preserve">, entered them </w:t>
      </w:r>
      <w:r>
        <w:t>into spreadsheets</w:t>
      </w:r>
      <w:r w:rsidR="00B95FCD">
        <w:t>,</w:t>
      </w:r>
      <w:r>
        <w:t xml:space="preserve"> and discussed the information in detail with EIAG staff</w:t>
      </w:r>
      <w:r w:rsidR="00B95FCD">
        <w:t xml:space="preserve">. Discussions about the data </w:t>
      </w:r>
      <w:r>
        <w:t>help</w:t>
      </w:r>
      <w:r w:rsidR="00B95FCD">
        <w:t>ed</w:t>
      </w:r>
      <w:r>
        <w:t xml:space="preserve"> EIAG </w:t>
      </w:r>
      <w:r w:rsidR="00B95FCD">
        <w:t xml:space="preserve">staff </w:t>
      </w:r>
      <w:r>
        <w:t xml:space="preserve">understand the vast array of data, </w:t>
      </w:r>
      <w:r w:rsidR="00B95FCD">
        <w:t xml:space="preserve">the sources of the data, the characteristics of typical gas wells in the state of Pennsylvania, </w:t>
      </w:r>
      <w:r>
        <w:t xml:space="preserve">the test procedures used to form the data, and to help EIAG decide how to best compile the data into </w:t>
      </w:r>
      <w:r w:rsidR="00DC4DE7">
        <w:t xml:space="preserve">profiles the SPECIATE database. </w:t>
      </w:r>
      <w:r w:rsidR="002C5867">
        <w:t xml:space="preserve">The </w:t>
      </w:r>
      <w:r>
        <w:t xml:space="preserve">PADEP </w:t>
      </w:r>
      <w:r w:rsidR="00285914">
        <w:t xml:space="preserve">database and additional information provided by </w:t>
      </w:r>
      <w:r w:rsidR="00DC4DE7">
        <w:t xml:space="preserve">Charles </w:t>
      </w:r>
      <w:proofErr w:type="spellStart"/>
      <w:r w:rsidR="00DC4DE7">
        <w:t>Bortiz</w:t>
      </w:r>
      <w:proofErr w:type="spellEnd"/>
      <w:r w:rsidR="00DC4DE7">
        <w:t xml:space="preserve"> </w:t>
      </w:r>
      <w:r w:rsidR="00285914">
        <w:t>resulted in the de</w:t>
      </w:r>
      <w:r w:rsidR="002C5867">
        <w:t xml:space="preserve">velopment of </w:t>
      </w:r>
      <w:r w:rsidR="00DC4DE7">
        <w:t xml:space="preserve">3 </w:t>
      </w:r>
      <w:r w:rsidR="002C5867" w:rsidRPr="002C5867">
        <w:t>county-composite speciation profiles for total organic gas emissions</w:t>
      </w:r>
      <w:r w:rsidR="00DC4DE7">
        <w:t xml:space="preserve"> from raw gas well operations</w:t>
      </w:r>
      <w:r w:rsidR="002C5867" w:rsidRPr="002C5867">
        <w:t xml:space="preserve">. </w:t>
      </w:r>
      <w:r w:rsidR="00DC4DE7">
        <w:t xml:space="preserve">More data is available to establish profiles for other counties, which may be added to </w:t>
      </w:r>
      <w:r w:rsidR="00B95FCD">
        <w:t xml:space="preserve">SPECIATE </w:t>
      </w:r>
      <w:proofErr w:type="gramStart"/>
      <w:r w:rsidR="00B95FCD">
        <w:t>at a later date</w:t>
      </w:r>
      <w:proofErr w:type="gramEnd"/>
      <w:r w:rsidR="008B4B02">
        <w:t>.</w:t>
      </w:r>
    </w:p>
    <w:p w14:paraId="66329F66" w14:textId="44DFD38A" w:rsidR="00DE47C0" w:rsidRDefault="00DE47C0" w:rsidP="008B4B02"/>
    <w:p w14:paraId="59C3320B" w14:textId="1347C259" w:rsidR="00D734CD" w:rsidRPr="00D734CD" w:rsidRDefault="00D734CD" w:rsidP="008B4B02">
      <w:pPr>
        <w:rPr>
          <w:b/>
          <w:bCs/>
        </w:rPr>
      </w:pPr>
      <w:r w:rsidRPr="00D734CD">
        <w:rPr>
          <w:b/>
          <w:bCs/>
        </w:rPr>
        <w:t>SELECTION OF SAMPLES AND DATA PROCESSING</w:t>
      </w:r>
    </w:p>
    <w:p w14:paraId="249C770B" w14:textId="77777777" w:rsidR="00D734CD" w:rsidRDefault="00D734CD" w:rsidP="008B4B02"/>
    <w:p w14:paraId="62E26DD7" w14:textId="42E8E54C" w:rsidR="00DE47C0" w:rsidRDefault="00DE47C0" w:rsidP="008B4B02">
      <w:r>
        <w:lastRenderedPageBreak/>
        <w:t xml:space="preserve">SPECIATE Workgroup members Art Diem and Madeleine Strum, along with assistance from Ying Hsu, Abt Associates contractor selected the samples to use from the composite based on completeness of species and documentation.  </w:t>
      </w:r>
      <w:r w:rsidR="00D734CD">
        <w:t xml:space="preserve">Metered analyses (e.g., where just the Carbon number was reported for one or 2 months) were not selected.  </w:t>
      </w:r>
      <w:r w:rsidR="00BC77C8">
        <w:t>In addition, n</w:t>
      </w:r>
      <w:r w:rsidR="00BC77C8">
        <w:t>o liquid samples were chosen.</w:t>
      </w:r>
      <w:r w:rsidR="00BC77C8">
        <w:t xml:space="preserve"> </w:t>
      </w:r>
      <w:r>
        <w:t xml:space="preserve">Where analyses showed </w:t>
      </w:r>
      <w:r w:rsidR="00A8597A">
        <w:t xml:space="preserve">GPA (Gas Processor’s Association) </w:t>
      </w:r>
      <w:r>
        <w:t>test method 2286, we selected the data, even if the “hexanes plus” (C6+) mole percent was provided rather than the individual species that comprise this lumped group.  However, for creating the composite profile, we speciated the C6+ by computing an average speciation based on other extended data in the county.</w:t>
      </w:r>
      <w:r w:rsidR="00D734CD">
        <w:t xml:space="preserve">  </w:t>
      </w:r>
    </w:p>
    <w:p w14:paraId="2A14BBBE" w14:textId="78733B31" w:rsidR="00D734CD" w:rsidRDefault="00D734CD" w:rsidP="008B4B02"/>
    <w:p w14:paraId="77B2B877" w14:textId="5EE50DC7" w:rsidR="00D734CD" w:rsidRDefault="00D734CD" w:rsidP="008B4B02">
      <w:r>
        <w:t>Composite profiles were generated by averaging (arithmetic mean) the well-samples after applying the C6+ speciation and after averaging multiple tests for a specific well (which did not occur very often).</w:t>
      </w:r>
    </w:p>
    <w:p w14:paraId="63FFA5EE" w14:textId="77777777" w:rsidR="008B4B02" w:rsidRDefault="008B4B02" w:rsidP="008B4B02"/>
    <w:p w14:paraId="4DD57F65" w14:textId="752DBB7E" w:rsidR="002C5867" w:rsidRDefault="002C5867" w:rsidP="002C5867">
      <w:r>
        <w:t xml:space="preserve">Each profile and the </w:t>
      </w:r>
      <w:r w:rsidR="00270833">
        <w:t xml:space="preserve">data that were used </w:t>
      </w:r>
      <w:r>
        <w:t>are shown in the below table.</w:t>
      </w:r>
      <w:r w:rsidR="008A5169">
        <w:t xml:space="preserve">  </w:t>
      </w:r>
      <w:r w:rsidR="00270833">
        <w:t xml:space="preserve">Zipped up folders containing documents showing the compositions or lab analysis reports (as provided by Charles Boritz) are provided along with the workbook showing the calculations.  In the table below, </w:t>
      </w:r>
      <w:r w:rsidR="008A5169">
        <w:t>Unknown Sample analysis means the test method wasn’t provided but there appeared to be a sample analysis performed.</w:t>
      </w:r>
      <w:r w:rsidR="00270833">
        <w:t xml:space="preserve">  </w:t>
      </w:r>
    </w:p>
    <w:p w14:paraId="19BB2333" w14:textId="77777777" w:rsidR="0081409D" w:rsidRDefault="0081409D" w:rsidP="007D6E02"/>
    <w:tbl>
      <w:tblPr>
        <w:tblW w:w="9900" w:type="dxa"/>
        <w:tblCellSpacing w:w="0" w:type="dxa"/>
        <w:tblInd w:w="-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08"/>
        <w:gridCol w:w="1622"/>
        <w:gridCol w:w="7470"/>
      </w:tblGrid>
      <w:tr w:rsidR="0081409D" w:rsidRPr="0081409D" w14:paraId="06842E54" w14:textId="77777777" w:rsidTr="008D17BA">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B421AB1" w14:textId="77777777" w:rsidR="0081409D" w:rsidRPr="0081409D" w:rsidRDefault="0081409D" w:rsidP="0081409D">
            <w:pPr>
              <w:jc w:val="center"/>
              <w:rPr>
                <w:rFonts w:ascii="Times New Roman" w:eastAsia="Times New Roman" w:hAnsi="Times New Roman" w:cs="Times New Roman"/>
                <w:b/>
                <w:bCs/>
                <w:sz w:val="24"/>
                <w:szCs w:val="24"/>
              </w:rPr>
            </w:pPr>
            <w:bookmarkStart w:id="0" w:name="_GoBack"/>
            <w:r>
              <w:rPr>
                <w:rFonts w:ascii="Arial" w:eastAsia="Times New Roman" w:hAnsi="Arial" w:cs="Arial"/>
                <w:b/>
                <w:bCs/>
                <w:color w:val="000000"/>
                <w:sz w:val="20"/>
                <w:szCs w:val="20"/>
              </w:rPr>
              <w:t>Profile</w:t>
            </w:r>
          </w:p>
        </w:tc>
        <w:tc>
          <w:tcPr>
            <w:tcW w:w="162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206D6DC" w14:textId="77777777" w:rsidR="0081409D" w:rsidRPr="0081409D" w:rsidRDefault="0081409D" w:rsidP="0081409D">
            <w:pPr>
              <w:jc w:val="center"/>
              <w:rPr>
                <w:rFonts w:ascii="Times New Roman" w:eastAsia="Times New Roman" w:hAnsi="Times New Roman" w:cs="Times New Roman"/>
                <w:b/>
                <w:bCs/>
                <w:sz w:val="24"/>
                <w:szCs w:val="24"/>
              </w:rPr>
            </w:pPr>
            <w:r>
              <w:rPr>
                <w:rFonts w:ascii="Arial" w:eastAsia="Times New Roman" w:hAnsi="Arial" w:cs="Arial"/>
                <w:b/>
                <w:bCs/>
                <w:color w:val="000000"/>
                <w:sz w:val="20"/>
                <w:szCs w:val="20"/>
              </w:rPr>
              <w:t xml:space="preserve">PROFILE </w:t>
            </w:r>
            <w:r w:rsidRPr="0081409D">
              <w:rPr>
                <w:rFonts w:ascii="Arial" w:eastAsia="Times New Roman" w:hAnsi="Arial" w:cs="Arial"/>
                <w:b/>
                <w:bCs/>
                <w:color w:val="000000"/>
                <w:sz w:val="20"/>
                <w:szCs w:val="20"/>
              </w:rPr>
              <w:t>NAME</w:t>
            </w:r>
          </w:p>
        </w:tc>
        <w:tc>
          <w:tcPr>
            <w:tcW w:w="7470"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B6D989B" w14:textId="578FA24A" w:rsidR="0081409D" w:rsidRPr="0081409D" w:rsidRDefault="00F41D46" w:rsidP="0081409D">
            <w:pPr>
              <w:jc w:val="center"/>
              <w:rPr>
                <w:rFonts w:ascii="Times New Roman" w:eastAsia="Times New Roman" w:hAnsi="Times New Roman" w:cs="Times New Roman"/>
                <w:b/>
                <w:bCs/>
                <w:sz w:val="24"/>
                <w:szCs w:val="24"/>
              </w:rPr>
            </w:pPr>
            <w:r>
              <w:rPr>
                <w:rFonts w:ascii="Arial" w:eastAsia="Times New Roman" w:hAnsi="Arial" w:cs="Arial"/>
                <w:b/>
                <w:bCs/>
                <w:color w:val="000000"/>
                <w:sz w:val="20"/>
                <w:szCs w:val="20"/>
              </w:rPr>
              <w:t>DATA USED</w:t>
            </w:r>
          </w:p>
        </w:tc>
      </w:tr>
      <w:bookmarkEnd w:id="0"/>
      <w:tr w:rsidR="008313B6" w:rsidRPr="0081409D" w14:paraId="06AAEEDD" w14:textId="77777777" w:rsidTr="008D17BA">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17F212F3" w14:textId="238F8CCF" w:rsidR="008313B6" w:rsidRPr="0081409D" w:rsidRDefault="008313B6" w:rsidP="008313B6">
            <w:pPr>
              <w:rPr>
                <w:rFonts w:asciiTheme="minorHAnsi" w:eastAsia="Times New Roman" w:hAnsiTheme="minorHAnsi" w:cstheme="minorHAnsi"/>
                <w:sz w:val="20"/>
                <w:szCs w:val="20"/>
              </w:rPr>
            </w:pPr>
            <w:r w:rsidRPr="000A3F0A">
              <w:rPr>
                <w:rFonts w:ascii="Arial Narrow" w:hAnsi="Arial Narrow"/>
                <w:color w:val="000000"/>
                <w:sz w:val="20"/>
              </w:rPr>
              <w:t>PA</w:t>
            </w:r>
            <w:r>
              <w:rPr>
                <w:rFonts w:ascii="Arial Narrow" w:hAnsi="Arial Narrow"/>
                <w:color w:val="000000"/>
                <w:sz w:val="20"/>
              </w:rPr>
              <w:t>GAS</w:t>
            </w:r>
            <w:r w:rsidRPr="000A3F0A">
              <w:rPr>
                <w:rFonts w:ascii="Arial Narrow" w:hAnsi="Arial Narrow"/>
                <w:color w:val="000000"/>
                <w:sz w:val="20"/>
              </w:rPr>
              <w:t>01</w:t>
            </w:r>
          </w:p>
        </w:tc>
        <w:tc>
          <w:tcPr>
            <w:tcW w:w="1622" w:type="dxa"/>
            <w:tcBorders>
              <w:top w:val="outset" w:sz="6" w:space="0" w:color="D0D7E5"/>
              <w:left w:val="outset" w:sz="6" w:space="0" w:color="D0D7E5"/>
              <w:bottom w:val="outset" w:sz="6" w:space="0" w:color="D0D7E5"/>
              <w:right w:val="outset" w:sz="6" w:space="0" w:color="D0D7E5"/>
            </w:tcBorders>
            <w:shd w:val="clear" w:color="auto" w:fill="FFFFFF"/>
          </w:tcPr>
          <w:p w14:paraId="3CCDC43A" w14:textId="5519B472" w:rsidR="008313B6" w:rsidRPr="0081409D" w:rsidRDefault="008313B6" w:rsidP="008313B6">
            <w:pPr>
              <w:rPr>
                <w:rFonts w:asciiTheme="minorHAnsi" w:eastAsia="Times New Roman" w:hAnsiTheme="minorHAnsi" w:cstheme="minorHAnsi"/>
                <w:sz w:val="20"/>
                <w:szCs w:val="20"/>
              </w:rPr>
            </w:pPr>
            <w:r w:rsidRPr="00F8652E">
              <w:rPr>
                <w:rFonts w:ascii="Arial Narrow" w:hAnsi="Arial Narrow"/>
                <w:sz w:val="20"/>
              </w:rPr>
              <w:t>Oil and Gas-Produced Gas Composition from Gas Wells-Greene Co, PA</w:t>
            </w:r>
          </w:p>
        </w:tc>
        <w:tc>
          <w:tcPr>
            <w:tcW w:w="7470" w:type="dxa"/>
            <w:tcBorders>
              <w:top w:val="outset" w:sz="6" w:space="0" w:color="D0D7E5"/>
              <w:left w:val="outset" w:sz="6" w:space="0" w:color="D0D7E5"/>
              <w:bottom w:val="outset" w:sz="6" w:space="0" w:color="D0D7E5"/>
              <w:right w:val="outset" w:sz="6" w:space="0" w:color="D0D7E5"/>
            </w:tcBorders>
            <w:shd w:val="clear" w:color="auto" w:fill="FFFFFF"/>
          </w:tcPr>
          <w:p w14:paraId="01B0F93A" w14:textId="363A4201" w:rsidR="008313B6" w:rsidRPr="00F41D46" w:rsidRDefault="00EC5BC5" w:rsidP="00F41D46">
            <w:pPr>
              <w:pStyle w:val="ListParagraph"/>
              <w:numPr>
                <w:ilvl w:val="0"/>
                <w:numId w:val="6"/>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8A5169" w:rsidRPr="00F41D46">
              <w:rPr>
                <w:rFonts w:asciiTheme="minorHAnsi" w:eastAsia="Times New Roman" w:hAnsiTheme="minorHAnsi" w:cstheme="minorHAnsi"/>
                <w:sz w:val="20"/>
                <w:szCs w:val="20"/>
              </w:rPr>
              <w:t>GC extended, Sandrock 11 H Gilmore TWP</w:t>
            </w:r>
          </w:p>
          <w:p w14:paraId="79F89566" w14:textId="7402F7A7" w:rsidR="008A5169" w:rsidRPr="00F41D46" w:rsidRDefault="00EC5BC5" w:rsidP="00F41D46">
            <w:pPr>
              <w:pStyle w:val="ListParagraph"/>
              <w:numPr>
                <w:ilvl w:val="0"/>
                <w:numId w:val="6"/>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8A5169" w:rsidRPr="00F41D46">
              <w:rPr>
                <w:rFonts w:asciiTheme="minorHAnsi" w:eastAsia="Times New Roman" w:hAnsiTheme="minorHAnsi" w:cstheme="minorHAnsi"/>
                <w:sz w:val="20"/>
                <w:szCs w:val="20"/>
              </w:rPr>
              <w:t xml:space="preserve">Unknown Sample Analysis, Consol MOR10 </w:t>
            </w:r>
            <w:proofErr w:type="spellStart"/>
            <w:r w:rsidR="008A5169" w:rsidRPr="00F41D46">
              <w:rPr>
                <w:rFonts w:asciiTheme="minorHAnsi" w:eastAsia="Times New Roman" w:hAnsiTheme="minorHAnsi" w:cstheme="minorHAnsi"/>
                <w:sz w:val="20"/>
                <w:szCs w:val="20"/>
              </w:rPr>
              <w:t>Wellpad</w:t>
            </w:r>
            <w:proofErr w:type="spellEnd"/>
            <w:r w:rsidR="008A5169" w:rsidRPr="00F41D46">
              <w:rPr>
                <w:rFonts w:asciiTheme="minorHAnsi" w:eastAsia="Times New Roman" w:hAnsiTheme="minorHAnsi" w:cstheme="minorHAnsi"/>
                <w:sz w:val="20"/>
                <w:szCs w:val="20"/>
              </w:rPr>
              <w:t>, assumed BTEX, 0.001% for each</w:t>
            </w:r>
            <w:r w:rsidR="00F41D46" w:rsidRPr="00F41D46">
              <w:rPr>
                <w:rFonts w:asciiTheme="minorHAnsi" w:eastAsia="Times New Roman" w:hAnsiTheme="minorHAnsi" w:cstheme="minorHAnsi"/>
                <w:sz w:val="20"/>
                <w:szCs w:val="20"/>
              </w:rPr>
              <w:t>, Morris TWP</w:t>
            </w:r>
          </w:p>
          <w:p w14:paraId="26D29CFB" w14:textId="69FCF9A6" w:rsidR="008A5169" w:rsidRPr="00F41D46" w:rsidRDefault="00EC5BC5" w:rsidP="00F41D46">
            <w:pPr>
              <w:pStyle w:val="ListParagraph"/>
              <w:numPr>
                <w:ilvl w:val="0"/>
                <w:numId w:val="6"/>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8A5169" w:rsidRPr="00F41D46">
              <w:rPr>
                <w:rFonts w:asciiTheme="minorHAnsi" w:eastAsia="Times New Roman" w:hAnsiTheme="minorHAnsi" w:cstheme="minorHAnsi"/>
                <w:sz w:val="20"/>
                <w:szCs w:val="20"/>
              </w:rPr>
              <w:t xml:space="preserve">Unknown Sample Analysis, </w:t>
            </w:r>
            <w:r w:rsidR="00E12919">
              <w:rPr>
                <w:rFonts w:asciiTheme="minorHAnsi" w:eastAsia="Times New Roman" w:hAnsiTheme="minorHAnsi" w:cstheme="minorHAnsi"/>
                <w:sz w:val="20"/>
                <w:szCs w:val="20"/>
              </w:rPr>
              <w:t xml:space="preserve">Adams </w:t>
            </w:r>
            <w:r w:rsidR="008A5169" w:rsidRPr="00F41D46">
              <w:rPr>
                <w:rFonts w:asciiTheme="minorHAnsi" w:eastAsia="Times New Roman" w:hAnsiTheme="minorHAnsi" w:cstheme="minorHAnsi"/>
                <w:sz w:val="20"/>
                <w:szCs w:val="20"/>
              </w:rPr>
              <w:t xml:space="preserve">RHL-13 </w:t>
            </w:r>
            <w:proofErr w:type="spellStart"/>
            <w:r w:rsidR="008A5169" w:rsidRPr="00F41D46">
              <w:rPr>
                <w:rFonts w:asciiTheme="minorHAnsi" w:eastAsia="Times New Roman" w:hAnsiTheme="minorHAnsi" w:cstheme="minorHAnsi"/>
                <w:sz w:val="20"/>
                <w:szCs w:val="20"/>
              </w:rPr>
              <w:t>Wellpad</w:t>
            </w:r>
            <w:proofErr w:type="spellEnd"/>
            <w:r w:rsidR="008A5169" w:rsidRPr="00F41D46">
              <w:rPr>
                <w:rFonts w:asciiTheme="minorHAnsi" w:eastAsia="Times New Roman" w:hAnsiTheme="minorHAnsi" w:cstheme="minorHAnsi"/>
                <w:sz w:val="20"/>
                <w:szCs w:val="20"/>
              </w:rPr>
              <w:t xml:space="preserve">, </w:t>
            </w:r>
            <w:r w:rsidR="008D17BA" w:rsidRPr="00F41D46">
              <w:rPr>
                <w:rFonts w:asciiTheme="minorHAnsi" w:eastAsia="Times New Roman" w:hAnsiTheme="minorHAnsi" w:cstheme="minorHAnsi"/>
                <w:sz w:val="20"/>
                <w:szCs w:val="20"/>
              </w:rPr>
              <w:t>assumed BTEX, 0.001% for each</w:t>
            </w:r>
            <w:r w:rsidR="00F41D46">
              <w:rPr>
                <w:rFonts w:asciiTheme="minorHAnsi" w:eastAsia="Times New Roman" w:hAnsiTheme="minorHAnsi" w:cstheme="minorHAnsi"/>
                <w:sz w:val="20"/>
                <w:szCs w:val="20"/>
              </w:rPr>
              <w:t>, Richhill TWP</w:t>
            </w:r>
          </w:p>
          <w:p w14:paraId="5B7600B8" w14:textId="6FB7032D" w:rsidR="008A5169" w:rsidRPr="00F41D46" w:rsidRDefault="00EC5BC5" w:rsidP="00F41D46">
            <w:pPr>
              <w:pStyle w:val="ListParagraph"/>
              <w:numPr>
                <w:ilvl w:val="0"/>
                <w:numId w:val="6"/>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8A5169" w:rsidRPr="00F41D46">
              <w:rPr>
                <w:rFonts w:asciiTheme="minorHAnsi" w:eastAsia="Times New Roman" w:hAnsiTheme="minorHAnsi" w:cstheme="minorHAnsi"/>
                <w:sz w:val="20"/>
                <w:szCs w:val="20"/>
              </w:rPr>
              <w:t xml:space="preserve">Unknown Sample </w:t>
            </w:r>
            <w:proofErr w:type="spellStart"/>
            <w:proofErr w:type="gramStart"/>
            <w:r w:rsidR="008A5169" w:rsidRPr="00F41D46">
              <w:rPr>
                <w:rFonts w:asciiTheme="minorHAnsi" w:eastAsia="Times New Roman" w:hAnsiTheme="minorHAnsi" w:cstheme="minorHAnsi"/>
                <w:sz w:val="20"/>
                <w:szCs w:val="20"/>
              </w:rPr>
              <w:t>Analysis,</w:t>
            </w:r>
            <w:r w:rsidR="00E12919">
              <w:rPr>
                <w:rFonts w:asciiTheme="minorHAnsi" w:eastAsia="Times New Roman" w:hAnsiTheme="minorHAnsi" w:cstheme="minorHAnsi"/>
                <w:sz w:val="20"/>
                <w:szCs w:val="20"/>
              </w:rPr>
              <w:t>Bilski</w:t>
            </w:r>
            <w:proofErr w:type="spellEnd"/>
            <w:proofErr w:type="gramEnd"/>
            <w:r w:rsidR="00E12919">
              <w:rPr>
                <w:rFonts w:asciiTheme="minorHAnsi" w:eastAsia="Times New Roman" w:hAnsiTheme="minorHAnsi" w:cstheme="minorHAnsi"/>
                <w:sz w:val="20"/>
                <w:szCs w:val="20"/>
              </w:rPr>
              <w:t xml:space="preserve"> </w:t>
            </w:r>
            <w:r w:rsidR="008A5169" w:rsidRPr="00F41D46">
              <w:rPr>
                <w:rFonts w:asciiTheme="minorHAnsi" w:eastAsia="Times New Roman" w:hAnsiTheme="minorHAnsi" w:cstheme="minorHAnsi"/>
                <w:sz w:val="20"/>
                <w:szCs w:val="20"/>
              </w:rPr>
              <w:t xml:space="preserve"> RHL-28 </w:t>
            </w:r>
            <w:proofErr w:type="spellStart"/>
            <w:r w:rsidR="008A5169" w:rsidRPr="00F41D46">
              <w:rPr>
                <w:rFonts w:asciiTheme="minorHAnsi" w:eastAsia="Times New Roman" w:hAnsiTheme="minorHAnsi" w:cstheme="minorHAnsi"/>
                <w:sz w:val="20"/>
                <w:szCs w:val="20"/>
              </w:rPr>
              <w:t>Wellpad</w:t>
            </w:r>
            <w:proofErr w:type="spellEnd"/>
            <w:r w:rsidR="00F41D46">
              <w:rPr>
                <w:rFonts w:asciiTheme="minorHAnsi" w:eastAsia="Times New Roman" w:hAnsiTheme="minorHAnsi" w:cstheme="minorHAnsi"/>
                <w:sz w:val="20"/>
                <w:szCs w:val="20"/>
              </w:rPr>
              <w:t>, Richhill TWP</w:t>
            </w:r>
          </w:p>
          <w:p w14:paraId="26B0EC05" w14:textId="6C3A16B8" w:rsidR="008D17BA" w:rsidRPr="00F41D46" w:rsidRDefault="00EC5BC5" w:rsidP="00F41D46">
            <w:pPr>
              <w:pStyle w:val="ListParagraph"/>
              <w:numPr>
                <w:ilvl w:val="0"/>
                <w:numId w:val="6"/>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8D17BA" w:rsidRPr="00F41D46">
              <w:rPr>
                <w:rFonts w:asciiTheme="minorHAnsi" w:eastAsia="Times New Roman" w:hAnsiTheme="minorHAnsi" w:cstheme="minorHAnsi"/>
                <w:sz w:val="20"/>
                <w:szCs w:val="20"/>
              </w:rPr>
              <w:t xml:space="preserve">Unknown Sample Analysis, </w:t>
            </w:r>
            <w:r w:rsidR="00E12919">
              <w:rPr>
                <w:rFonts w:asciiTheme="minorHAnsi" w:eastAsia="Times New Roman" w:hAnsiTheme="minorHAnsi" w:cstheme="minorHAnsi"/>
                <w:sz w:val="20"/>
                <w:szCs w:val="20"/>
              </w:rPr>
              <w:t xml:space="preserve">Braddock </w:t>
            </w:r>
            <w:r w:rsidR="008D17BA" w:rsidRPr="00F41D46">
              <w:rPr>
                <w:rFonts w:asciiTheme="minorHAnsi" w:eastAsia="Times New Roman" w:hAnsiTheme="minorHAnsi" w:cstheme="minorHAnsi"/>
                <w:sz w:val="20"/>
                <w:szCs w:val="20"/>
              </w:rPr>
              <w:t xml:space="preserve">RHL-99 </w:t>
            </w:r>
            <w:proofErr w:type="spellStart"/>
            <w:r w:rsidR="008D17BA" w:rsidRPr="00F41D46">
              <w:rPr>
                <w:rFonts w:asciiTheme="minorHAnsi" w:eastAsia="Times New Roman" w:hAnsiTheme="minorHAnsi" w:cstheme="minorHAnsi"/>
                <w:sz w:val="20"/>
                <w:szCs w:val="20"/>
              </w:rPr>
              <w:t>Wellpad</w:t>
            </w:r>
            <w:proofErr w:type="spellEnd"/>
            <w:r w:rsidR="00F41D46" w:rsidRPr="00F41D46">
              <w:rPr>
                <w:rFonts w:asciiTheme="minorHAnsi" w:eastAsia="Times New Roman" w:hAnsiTheme="minorHAnsi" w:cstheme="minorHAnsi"/>
                <w:sz w:val="20"/>
                <w:szCs w:val="20"/>
              </w:rPr>
              <w:t>, Richhill TWP</w:t>
            </w:r>
          </w:p>
          <w:p w14:paraId="6F4BAFAC" w14:textId="483AABB8" w:rsidR="008D17BA" w:rsidRPr="00F41D46" w:rsidRDefault="00EC5BC5" w:rsidP="00F41D46">
            <w:pPr>
              <w:pStyle w:val="ListParagraph"/>
              <w:numPr>
                <w:ilvl w:val="0"/>
                <w:numId w:val="6"/>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8D17BA" w:rsidRPr="00F41D46">
              <w:rPr>
                <w:rFonts w:asciiTheme="minorHAnsi" w:eastAsia="Times New Roman" w:hAnsiTheme="minorHAnsi" w:cstheme="minorHAnsi"/>
                <w:sz w:val="20"/>
                <w:szCs w:val="20"/>
              </w:rPr>
              <w:t xml:space="preserve">Unknown Sample Analysis, </w:t>
            </w:r>
            <w:r w:rsidR="00E12919">
              <w:rPr>
                <w:rFonts w:asciiTheme="minorHAnsi" w:eastAsia="Times New Roman" w:hAnsiTheme="minorHAnsi" w:cstheme="minorHAnsi"/>
                <w:sz w:val="20"/>
                <w:szCs w:val="20"/>
              </w:rPr>
              <w:t xml:space="preserve">CNX </w:t>
            </w:r>
            <w:r w:rsidR="008D17BA" w:rsidRPr="00F41D46">
              <w:rPr>
                <w:rFonts w:asciiTheme="minorHAnsi" w:eastAsia="Times New Roman" w:hAnsiTheme="minorHAnsi" w:cstheme="minorHAnsi"/>
                <w:sz w:val="20"/>
                <w:szCs w:val="20"/>
              </w:rPr>
              <w:t xml:space="preserve">RHL-4 </w:t>
            </w:r>
            <w:proofErr w:type="spellStart"/>
            <w:r w:rsidR="008D17BA" w:rsidRPr="00F41D46">
              <w:rPr>
                <w:rFonts w:asciiTheme="minorHAnsi" w:eastAsia="Times New Roman" w:hAnsiTheme="minorHAnsi" w:cstheme="minorHAnsi"/>
                <w:sz w:val="20"/>
                <w:szCs w:val="20"/>
              </w:rPr>
              <w:t>Wellpad</w:t>
            </w:r>
            <w:proofErr w:type="spellEnd"/>
            <w:r w:rsidR="00F41D46" w:rsidRPr="00F41D46">
              <w:rPr>
                <w:rFonts w:asciiTheme="minorHAnsi" w:eastAsia="Times New Roman" w:hAnsiTheme="minorHAnsi" w:cstheme="minorHAnsi"/>
                <w:sz w:val="20"/>
                <w:szCs w:val="20"/>
              </w:rPr>
              <w:t>, Richhill TWP</w:t>
            </w:r>
          </w:p>
          <w:p w14:paraId="09121334" w14:textId="0CCCAAE3" w:rsidR="008D17BA" w:rsidRPr="00F41D46" w:rsidRDefault="00EC5BC5" w:rsidP="00F41D46">
            <w:pPr>
              <w:pStyle w:val="ListParagraph"/>
              <w:numPr>
                <w:ilvl w:val="0"/>
                <w:numId w:val="6"/>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8D17BA" w:rsidRPr="00F41D46">
              <w:rPr>
                <w:rFonts w:asciiTheme="minorHAnsi" w:eastAsia="Times New Roman" w:hAnsiTheme="minorHAnsi" w:cstheme="minorHAnsi"/>
                <w:sz w:val="20"/>
                <w:szCs w:val="20"/>
              </w:rPr>
              <w:t xml:space="preserve">Unknown Sample Analysis, </w:t>
            </w:r>
            <w:r w:rsidR="00E12919">
              <w:rPr>
                <w:rFonts w:asciiTheme="minorHAnsi" w:eastAsia="Times New Roman" w:hAnsiTheme="minorHAnsi" w:cstheme="minorHAnsi"/>
                <w:sz w:val="20"/>
                <w:szCs w:val="20"/>
              </w:rPr>
              <w:t xml:space="preserve">Silver Fox Farms </w:t>
            </w:r>
            <w:r w:rsidR="008D17BA" w:rsidRPr="00F41D46">
              <w:rPr>
                <w:rFonts w:asciiTheme="minorHAnsi" w:eastAsia="Times New Roman" w:hAnsiTheme="minorHAnsi" w:cstheme="minorHAnsi"/>
                <w:sz w:val="20"/>
                <w:szCs w:val="20"/>
              </w:rPr>
              <w:t xml:space="preserve">RHL-71 </w:t>
            </w:r>
            <w:proofErr w:type="spellStart"/>
            <w:r w:rsidR="008D17BA" w:rsidRPr="00F41D46">
              <w:rPr>
                <w:rFonts w:asciiTheme="minorHAnsi" w:eastAsia="Times New Roman" w:hAnsiTheme="minorHAnsi" w:cstheme="minorHAnsi"/>
                <w:sz w:val="20"/>
                <w:szCs w:val="20"/>
              </w:rPr>
              <w:t>Wellpad</w:t>
            </w:r>
            <w:proofErr w:type="spellEnd"/>
            <w:r w:rsidR="00F41D46" w:rsidRPr="00F41D46">
              <w:rPr>
                <w:rFonts w:asciiTheme="minorHAnsi" w:eastAsia="Times New Roman" w:hAnsiTheme="minorHAnsi" w:cstheme="minorHAnsi"/>
                <w:sz w:val="20"/>
                <w:szCs w:val="20"/>
              </w:rPr>
              <w:t>, Richhill TWP</w:t>
            </w:r>
          </w:p>
          <w:p w14:paraId="47B77809" w14:textId="22C48661" w:rsidR="008D17BA" w:rsidRDefault="008D17BA" w:rsidP="00F41D46">
            <w:pPr>
              <w:pStyle w:val="ListParagraph"/>
              <w:numPr>
                <w:ilvl w:val="0"/>
                <w:numId w:val="6"/>
              </w:numPr>
              <w:rPr>
                <w:rFonts w:asciiTheme="minorHAnsi" w:eastAsia="Times New Roman" w:hAnsiTheme="minorHAnsi" w:cstheme="minorHAnsi"/>
                <w:sz w:val="20"/>
                <w:szCs w:val="20"/>
              </w:rPr>
            </w:pPr>
            <w:r w:rsidRPr="00F41D46">
              <w:rPr>
                <w:rFonts w:asciiTheme="minorHAnsi" w:eastAsia="Times New Roman" w:hAnsiTheme="minorHAnsi" w:cstheme="minorHAnsi"/>
                <w:sz w:val="20"/>
                <w:szCs w:val="20"/>
              </w:rPr>
              <w:t>Average of 16 tests (</w:t>
            </w:r>
            <w:r w:rsidR="00F478A1">
              <w:rPr>
                <w:rFonts w:asciiTheme="minorHAnsi" w:eastAsia="Times New Roman" w:hAnsiTheme="minorHAnsi" w:cstheme="minorHAnsi"/>
                <w:sz w:val="20"/>
                <w:szCs w:val="20"/>
              </w:rPr>
              <w:t xml:space="preserve">Method </w:t>
            </w:r>
            <w:r w:rsidRPr="00F41D46">
              <w:rPr>
                <w:rFonts w:asciiTheme="minorHAnsi" w:eastAsia="Times New Roman" w:hAnsiTheme="minorHAnsi" w:cstheme="minorHAnsi"/>
                <w:sz w:val="20"/>
                <w:szCs w:val="20"/>
              </w:rPr>
              <w:t xml:space="preserve">2261) for </w:t>
            </w:r>
            <w:r w:rsidR="00E020E9">
              <w:rPr>
                <w:rFonts w:asciiTheme="minorHAnsi" w:eastAsia="Times New Roman" w:hAnsiTheme="minorHAnsi" w:cstheme="minorHAnsi"/>
                <w:sz w:val="20"/>
                <w:szCs w:val="20"/>
              </w:rPr>
              <w:t xml:space="preserve">Liberty </w:t>
            </w:r>
            <w:r w:rsidRPr="00F41D46">
              <w:rPr>
                <w:rFonts w:asciiTheme="minorHAnsi" w:eastAsia="Times New Roman" w:hAnsiTheme="minorHAnsi" w:cstheme="minorHAnsi"/>
                <w:sz w:val="20"/>
                <w:szCs w:val="20"/>
              </w:rPr>
              <w:t xml:space="preserve">1 H Well, </w:t>
            </w:r>
            <w:r w:rsidR="00EC5BC5">
              <w:rPr>
                <w:rFonts w:asciiTheme="minorHAnsi" w:eastAsia="Times New Roman" w:hAnsiTheme="minorHAnsi" w:cstheme="minorHAnsi"/>
                <w:sz w:val="20"/>
                <w:szCs w:val="20"/>
              </w:rPr>
              <w:t xml:space="preserve">apply </w:t>
            </w:r>
            <w:r w:rsidRPr="00F41D46">
              <w:rPr>
                <w:rFonts w:asciiTheme="minorHAnsi" w:eastAsia="Times New Roman" w:hAnsiTheme="minorHAnsi" w:cstheme="minorHAnsi"/>
                <w:sz w:val="20"/>
                <w:szCs w:val="20"/>
              </w:rPr>
              <w:t xml:space="preserve">speciation of C6+ </w:t>
            </w:r>
            <w:r w:rsidR="00EC5BC5">
              <w:rPr>
                <w:rFonts w:asciiTheme="minorHAnsi" w:eastAsia="Times New Roman" w:hAnsiTheme="minorHAnsi" w:cstheme="minorHAnsi"/>
                <w:sz w:val="20"/>
                <w:szCs w:val="20"/>
              </w:rPr>
              <w:t>using the average of the analyses with *</w:t>
            </w:r>
            <w:r w:rsidR="00F41D46" w:rsidRPr="00F41D46">
              <w:rPr>
                <w:rFonts w:asciiTheme="minorHAnsi" w:eastAsia="Times New Roman" w:hAnsiTheme="minorHAnsi" w:cstheme="minorHAnsi"/>
                <w:sz w:val="20"/>
                <w:szCs w:val="20"/>
              </w:rPr>
              <w:t>, Perry TWP</w:t>
            </w:r>
          </w:p>
          <w:p w14:paraId="3CEDB7A4" w14:textId="2EEEC32B" w:rsidR="008A5169" w:rsidRPr="00A837F2" w:rsidRDefault="00E12919" w:rsidP="008313B6">
            <w:pPr>
              <w:pStyle w:val="ListParagraph"/>
              <w:numPr>
                <w:ilvl w:val="0"/>
                <w:numId w:val="6"/>
              </w:numPr>
              <w:rPr>
                <w:rFonts w:asciiTheme="minorHAnsi" w:eastAsia="Times New Roman" w:hAnsiTheme="minorHAnsi" w:cstheme="minorHAnsi"/>
                <w:sz w:val="20"/>
                <w:szCs w:val="20"/>
              </w:rPr>
            </w:pPr>
            <w:r>
              <w:rPr>
                <w:rFonts w:asciiTheme="minorHAnsi" w:eastAsia="Times New Roman" w:hAnsiTheme="minorHAnsi" w:cstheme="minorHAnsi"/>
                <w:sz w:val="20"/>
                <w:szCs w:val="20"/>
              </w:rPr>
              <w:t>*Finnegan RHL8 Pad, Richhill TWP</w:t>
            </w:r>
          </w:p>
        </w:tc>
      </w:tr>
      <w:tr w:rsidR="008313B6" w:rsidRPr="0081409D" w14:paraId="5A4774C9" w14:textId="77777777" w:rsidTr="008D17BA">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669A576B" w14:textId="562C4BAF" w:rsidR="008313B6" w:rsidRPr="0081409D" w:rsidRDefault="008313B6" w:rsidP="008313B6">
            <w:pPr>
              <w:rPr>
                <w:rFonts w:asciiTheme="minorHAnsi" w:eastAsia="Times New Roman" w:hAnsiTheme="minorHAnsi" w:cstheme="minorHAnsi"/>
                <w:sz w:val="20"/>
                <w:szCs w:val="20"/>
              </w:rPr>
            </w:pPr>
            <w:r w:rsidRPr="000A3F0A">
              <w:rPr>
                <w:rFonts w:ascii="Arial Narrow" w:hAnsi="Arial Narrow"/>
                <w:color w:val="000000"/>
                <w:sz w:val="20"/>
              </w:rPr>
              <w:t>PA</w:t>
            </w:r>
            <w:r>
              <w:rPr>
                <w:rFonts w:ascii="Arial Narrow" w:hAnsi="Arial Narrow"/>
                <w:color w:val="000000"/>
                <w:sz w:val="20"/>
              </w:rPr>
              <w:t>GAS</w:t>
            </w:r>
            <w:r w:rsidRPr="000A3F0A">
              <w:rPr>
                <w:rFonts w:ascii="Arial Narrow" w:hAnsi="Arial Narrow"/>
                <w:color w:val="000000"/>
                <w:sz w:val="20"/>
              </w:rPr>
              <w:t>02</w:t>
            </w:r>
          </w:p>
        </w:tc>
        <w:tc>
          <w:tcPr>
            <w:tcW w:w="1622" w:type="dxa"/>
            <w:tcBorders>
              <w:top w:val="outset" w:sz="6" w:space="0" w:color="D0D7E5"/>
              <w:left w:val="outset" w:sz="6" w:space="0" w:color="D0D7E5"/>
              <w:bottom w:val="outset" w:sz="6" w:space="0" w:color="D0D7E5"/>
              <w:right w:val="outset" w:sz="6" w:space="0" w:color="D0D7E5"/>
            </w:tcBorders>
            <w:shd w:val="clear" w:color="auto" w:fill="FFFFFF"/>
          </w:tcPr>
          <w:p w14:paraId="4A189A7B" w14:textId="7C606358" w:rsidR="008313B6" w:rsidRPr="0081409D" w:rsidRDefault="008313B6" w:rsidP="008313B6">
            <w:pPr>
              <w:rPr>
                <w:rFonts w:asciiTheme="minorHAnsi" w:eastAsia="Times New Roman" w:hAnsiTheme="minorHAnsi" w:cstheme="minorHAnsi"/>
                <w:sz w:val="20"/>
                <w:szCs w:val="20"/>
              </w:rPr>
            </w:pPr>
            <w:r w:rsidRPr="00F8652E">
              <w:rPr>
                <w:rFonts w:ascii="Arial Narrow" w:hAnsi="Arial Narrow"/>
                <w:sz w:val="20"/>
              </w:rPr>
              <w:t>Oil and Gas-Produced Gas Composition from Gas Wells-Butler Co, PA</w:t>
            </w:r>
          </w:p>
        </w:tc>
        <w:tc>
          <w:tcPr>
            <w:tcW w:w="7470" w:type="dxa"/>
            <w:tcBorders>
              <w:top w:val="outset" w:sz="6" w:space="0" w:color="D0D7E5"/>
              <w:left w:val="outset" w:sz="6" w:space="0" w:color="D0D7E5"/>
              <w:bottom w:val="outset" w:sz="6" w:space="0" w:color="D0D7E5"/>
              <w:right w:val="outset" w:sz="6" w:space="0" w:color="D0D7E5"/>
            </w:tcBorders>
            <w:shd w:val="clear" w:color="auto" w:fill="FFFFFF"/>
          </w:tcPr>
          <w:p w14:paraId="038AF030" w14:textId="1B073DC7" w:rsidR="008313B6" w:rsidRPr="00F41D46" w:rsidRDefault="006E1FB3" w:rsidP="00F41D46">
            <w:pPr>
              <w:pStyle w:val="ListParagraph"/>
              <w:numPr>
                <w:ilvl w:val="0"/>
                <w:numId w:val="7"/>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F41D46" w:rsidRPr="00F41D46">
              <w:rPr>
                <w:rFonts w:asciiTheme="minorHAnsi" w:eastAsia="Times New Roman" w:hAnsiTheme="minorHAnsi" w:cstheme="minorHAnsi"/>
                <w:sz w:val="20"/>
                <w:szCs w:val="20"/>
              </w:rPr>
              <w:t>SPL Gas Analysis for Cypher A5H</w:t>
            </w:r>
            <w:r w:rsidR="00F41D46">
              <w:rPr>
                <w:rFonts w:asciiTheme="minorHAnsi" w:eastAsia="Times New Roman" w:hAnsiTheme="minorHAnsi" w:cstheme="minorHAnsi"/>
                <w:sz w:val="20"/>
                <w:szCs w:val="20"/>
              </w:rPr>
              <w:t xml:space="preserve">, Clearfield </w:t>
            </w:r>
            <w:proofErr w:type="spellStart"/>
            <w:r w:rsidR="00F41D46">
              <w:rPr>
                <w:rFonts w:asciiTheme="minorHAnsi" w:eastAsia="Times New Roman" w:hAnsiTheme="minorHAnsi" w:cstheme="minorHAnsi"/>
                <w:sz w:val="20"/>
                <w:szCs w:val="20"/>
              </w:rPr>
              <w:t>Twp</w:t>
            </w:r>
            <w:proofErr w:type="spellEnd"/>
          </w:p>
          <w:p w14:paraId="65A2C02A" w14:textId="7FD9B4E9" w:rsidR="00F41D46" w:rsidRPr="00F41D46" w:rsidRDefault="006E1FB3" w:rsidP="00F41D46">
            <w:pPr>
              <w:pStyle w:val="ListParagraph"/>
              <w:numPr>
                <w:ilvl w:val="0"/>
                <w:numId w:val="7"/>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F41D46" w:rsidRPr="00F41D46">
              <w:rPr>
                <w:rFonts w:asciiTheme="minorHAnsi" w:eastAsia="Times New Roman" w:hAnsiTheme="minorHAnsi" w:cstheme="minorHAnsi"/>
                <w:sz w:val="20"/>
                <w:szCs w:val="20"/>
              </w:rPr>
              <w:t>SPL Gas Analysis for Cypher B 1 H</w:t>
            </w:r>
            <w:r w:rsidR="00F41D46">
              <w:rPr>
                <w:rFonts w:asciiTheme="minorHAnsi" w:eastAsia="Times New Roman" w:hAnsiTheme="minorHAnsi" w:cstheme="minorHAnsi"/>
                <w:sz w:val="20"/>
                <w:szCs w:val="20"/>
              </w:rPr>
              <w:t xml:space="preserve">, Clearfield </w:t>
            </w:r>
            <w:proofErr w:type="spellStart"/>
            <w:r w:rsidR="00F41D46">
              <w:rPr>
                <w:rFonts w:asciiTheme="minorHAnsi" w:eastAsia="Times New Roman" w:hAnsiTheme="minorHAnsi" w:cstheme="minorHAnsi"/>
                <w:sz w:val="20"/>
                <w:szCs w:val="20"/>
              </w:rPr>
              <w:t>Twp</w:t>
            </w:r>
            <w:proofErr w:type="spellEnd"/>
          </w:p>
          <w:p w14:paraId="2E6FBBF4" w14:textId="4332CA15" w:rsidR="00F41D46" w:rsidRDefault="006E1FB3" w:rsidP="00F41D46">
            <w:pPr>
              <w:pStyle w:val="ListParagraph"/>
              <w:numPr>
                <w:ilvl w:val="0"/>
                <w:numId w:val="7"/>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F41D46" w:rsidRPr="00F41D46">
              <w:rPr>
                <w:rFonts w:asciiTheme="minorHAnsi" w:eastAsia="Times New Roman" w:hAnsiTheme="minorHAnsi" w:cstheme="minorHAnsi"/>
                <w:sz w:val="20"/>
                <w:szCs w:val="20"/>
              </w:rPr>
              <w:t xml:space="preserve">SPL Gas Analysis for Hixon 6HB, Forward </w:t>
            </w:r>
            <w:proofErr w:type="spellStart"/>
            <w:r w:rsidR="00F41D46" w:rsidRPr="00F41D46">
              <w:rPr>
                <w:rFonts w:asciiTheme="minorHAnsi" w:eastAsia="Times New Roman" w:hAnsiTheme="minorHAnsi" w:cstheme="minorHAnsi"/>
                <w:sz w:val="20"/>
                <w:szCs w:val="20"/>
              </w:rPr>
              <w:t>Twp</w:t>
            </w:r>
            <w:proofErr w:type="spellEnd"/>
          </w:p>
          <w:p w14:paraId="68328C1B" w14:textId="0E7F4D04" w:rsidR="00F41D46" w:rsidRDefault="006E1FB3" w:rsidP="00F41D46">
            <w:pPr>
              <w:pStyle w:val="ListParagraph"/>
              <w:numPr>
                <w:ilvl w:val="0"/>
                <w:numId w:val="7"/>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F41D46" w:rsidRPr="00F41D46">
              <w:rPr>
                <w:rFonts w:asciiTheme="minorHAnsi" w:eastAsia="Times New Roman" w:hAnsiTheme="minorHAnsi" w:cstheme="minorHAnsi"/>
                <w:sz w:val="20"/>
                <w:szCs w:val="20"/>
              </w:rPr>
              <w:t xml:space="preserve">SPL Gas Analysis for </w:t>
            </w:r>
            <w:proofErr w:type="spellStart"/>
            <w:r w:rsidR="00F41D46">
              <w:rPr>
                <w:rFonts w:asciiTheme="minorHAnsi" w:eastAsia="Times New Roman" w:hAnsiTheme="minorHAnsi" w:cstheme="minorHAnsi"/>
                <w:sz w:val="20"/>
                <w:szCs w:val="20"/>
              </w:rPr>
              <w:t>Beilstein</w:t>
            </w:r>
            <w:proofErr w:type="spellEnd"/>
            <w:r w:rsidR="00F41D46">
              <w:rPr>
                <w:rFonts w:asciiTheme="minorHAnsi" w:eastAsia="Times New Roman" w:hAnsiTheme="minorHAnsi" w:cstheme="minorHAnsi"/>
                <w:sz w:val="20"/>
                <w:szCs w:val="20"/>
              </w:rPr>
              <w:t xml:space="preserve"> C 3H</w:t>
            </w:r>
            <w:r w:rsidR="00F41D46" w:rsidRPr="00F41D46">
              <w:rPr>
                <w:rFonts w:asciiTheme="minorHAnsi" w:eastAsia="Times New Roman" w:hAnsiTheme="minorHAnsi" w:cstheme="minorHAnsi"/>
                <w:sz w:val="20"/>
                <w:szCs w:val="20"/>
              </w:rPr>
              <w:t xml:space="preserve">, </w:t>
            </w:r>
            <w:r w:rsidR="00F41D46">
              <w:rPr>
                <w:rFonts w:asciiTheme="minorHAnsi" w:eastAsia="Times New Roman" w:hAnsiTheme="minorHAnsi" w:cstheme="minorHAnsi"/>
                <w:sz w:val="20"/>
                <w:szCs w:val="20"/>
              </w:rPr>
              <w:t>Jefferson</w:t>
            </w:r>
            <w:r w:rsidR="00F41D46" w:rsidRPr="00F41D46">
              <w:rPr>
                <w:rFonts w:asciiTheme="minorHAnsi" w:eastAsia="Times New Roman" w:hAnsiTheme="minorHAnsi" w:cstheme="minorHAnsi"/>
                <w:sz w:val="20"/>
                <w:szCs w:val="20"/>
              </w:rPr>
              <w:t xml:space="preserve"> </w:t>
            </w:r>
            <w:proofErr w:type="spellStart"/>
            <w:r w:rsidR="00F41D46" w:rsidRPr="00F41D46">
              <w:rPr>
                <w:rFonts w:asciiTheme="minorHAnsi" w:eastAsia="Times New Roman" w:hAnsiTheme="minorHAnsi" w:cstheme="minorHAnsi"/>
                <w:sz w:val="20"/>
                <w:szCs w:val="20"/>
              </w:rPr>
              <w:t>Twp</w:t>
            </w:r>
            <w:proofErr w:type="spellEnd"/>
          </w:p>
          <w:p w14:paraId="62E7A463" w14:textId="44BA4D92" w:rsidR="00F41D46" w:rsidRDefault="006E1FB3" w:rsidP="00F41D46">
            <w:pPr>
              <w:pStyle w:val="ListParagraph"/>
              <w:numPr>
                <w:ilvl w:val="0"/>
                <w:numId w:val="7"/>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F41D46" w:rsidRPr="00F41D46">
              <w:rPr>
                <w:rFonts w:asciiTheme="minorHAnsi" w:eastAsia="Times New Roman" w:hAnsiTheme="minorHAnsi" w:cstheme="minorHAnsi"/>
                <w:sz w:val="20"/>
                <w:szCs w:val="20"/>
              </w:rPr>
              <w:t xml:space="preserve">SPL Gas Analysis for </w:t>
            </w:r>
            <w:proofErr w:type="spellStart"/>
            <w:proofErr w:type="gramStart"/>
            <w:r w:rsidR="00F41D46">
              <w:rPr>
                <w:rFonts w:asciiTheme="minorHAnsi" w:eastAsia="Times New Roman" w:hAnsiTheme="minorHAnsi" w:cstheme="minorHAnsi"/>
                <w:sz w:val="20"/>
                <w:szCs w:val="20"/>
              </w:rPr>
              <w:t>Veselich</w:t>
            </w:r>
            <w:proofErr w:type="spellEnd"/>
            <w:r w:rsidR="00F41D46">
              <w:rPr>
                <w:rFonts w:asciiTheme="minorHAnsi" w:eastAsia="Times New Roman" w:hAnsiTheme="minorHAnsi" w:cstheme="minorHAnsi"/>
                <w:sz w:val="20"/>
                <w:szCs w:val="20"/>
              </w:rPr>
              <w:t xml:space="preserve">  B</w:t>
            </w:r>
            <w:proofErr w:type="gramEnd"/>
            <w:r w:rsidR="00F41D46">
              <w:rPr>
                <w:rFonts w:asciiTheme="minorHAnsi" w:eastAsia="Times New Roman" w:hAnsiTheme="minorHAnsi" w:cstheme="minorHAnsi"/>
                <w:sz w:val="20"/>
                <w:szCs w:val="20"/>
              </w:rPr>
              <w:t xml:space="preserve"> 5H</w:t>
            </w:r>
            <w:r w:rsidR="00F41D46" w:rsidRPr="00F41D46">
              <w:rPr>
                <w:rFonts w:asciiTheme="minorHAnsi" w:eastAsia="Times New Roman" w:hAnsiTheme="minorHAnsi" w:cstheme="minorHAnsi"/>
                <w:sz w:val="20"/>
                <w:szCs w:val="20"/>
              </w:rPr>
              <w:t xml:space="preserve">, </w:t>
            </w:r>
            <w:r w:rsidR="00F41D46">
              <w:rPr>
                <w:rFonts w:asciiTheme="minorHAnsi" w:eastAsia="Times New Roman" w:hAnsiTheme="minorHAnsi" w:cstheme="minorHAnsi"/>
                <w:sz w:val="20"/>
                <w:szCs w:val="20"/>
              </w:rPr>
              <w:t>Jefferson</w:t>
            </w:r>
            <w:r w:rsidR="00F41D46" w:rsidRPr="00F41D46">
              <w:rPr>
                <w:rFonts w:asciiTheme="minorHAnsi" w:eastAsia="Times New Roman" w:hAnsiTheme="minorHAnsi" w:cstheme="minorHAnsi"/>
                <w:sz w:val="20"/>
                <w:szCs w:val="20"/>
              </w:rPr>
              <w:t xml:space="preserve"> </w:t>
            </w:r>
            <w:proofErr w:type="spellStart"/>
            <w:r w:rsidR="00F41D46" w:rsidRPr="00F41D46">
              <w:rPr>
                <w:rFonts w:asciiTheme="minorHAnsi" w:eastAsia="Times New Roman" w:hAnsiTheme="minorHAnsi" w:cstheme="minorHAnsi"/>
                <w:sz w:val="20"/>
                <w:szCs w:val="20"/>
              </w:rPr>
              <w:t>Twp</w:t>
            </w:r>
            <w:proofErr w:type="spellEnd"/>
          </w:p>
          <w:p w14:paraId="4D302BAF" w14:textId="3A3EBFF1" w:rsidR="00F41D46" w:rsidRDefault="006E1FB3" w:rsidP="00F41D46">
            <w:pPr>
              <w:pStyle w:val="ListParagraph"/>
              <w:numPr>
                <w:ilvl w:val="0"/>
                <w:numId w:val="7"/>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F41D46" w:rsidRPr="00F41D46">
              <w:rPr>
                <w:rFonts w:asciiTheme="minorHAnsi" w:eastAsia="Times New Roman" w:hAnsiTheme="minorHAnsi" w:cstheme="minorHAnsi"/>
                <w:sz w:val="20"/>
                <w:szCs w:val="20"/>
              </w:rPr>
              <w:t>SPL Gas Analysis for Dreher A 1H</w:t>
            </w:r>
            <w:r w:rsidR="00F41D46">
              <w:rPr>
                <w:rFonts w:asciiTheme="minorHAnsi" w:eastAsia="Times New Roman" w:hAnsiTheme="minorHAnsi" w:cstheme="minorHAnsi"/>
                <w:sz w:val="20"/>
                <w:szCs w:val="20"/>
              </w:rPr>
              <w:t xml:space="preserve">, Summit </w:t>
            </w:r>
            <w:proofErr w:type="spellStart"/>
            <w:r w:rsidR="00F41D46">
              <w:rPr>
                <w:rFonts w:asciiTheme="minorHAnsi" w:eastAsia="Times New Roman" w:hAnsiTheme="minorHAnsi" w:cstheme="minorHAnsi"/>
                <w:sz w:val="20"/>
                <w:szCs w:val="20"/>
              </w:rPr>
              <w:t>Twp</w:t>
            </w:r>
            <w:proofErr w:type="spellEnd"/>
          </w:p>
          <w:p w14:paraId="6D9B3CB2" w14:textId="14565B97" w:rsidR="00F41D46" w:rsidRDefault="006E1FB3" w:rsidP="00F41D46">
            <w:pPr>
              <w:pStyle w:val="ListParagraph"/>
              <w:numPr>
                <w:ilvl w:val="0"/>
                <w:numId w:val="7"/>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F41D46" w:rsidRPr="00F41D46">
              <w:rPr>
                <w:rFonts w:asciiTheme="minorHAnsi" w:eastAsia="Times New Roman" w:hAnsiTheme="minorHAnsi" w:cstheme="minorHAnsi"/>
                <w:sz w:val="20"/>
                <w:szCs w:val="20"/>
              </w:rPr>
              <w:t xml:space="preserve">SPL Gas Analysis for </w:t>
            </w:r>
            <w:proofErr w:type="spellStart"/>
            <w:r w:rsidR="00F41D46" w:rsidRPr="00F41D46">
              <w:rPr>
                <w:rFonts w:asciiTheme="minorHAnsi" w:eastAsia="Times New Roman" w:hAnsiTheme="minorHAnsi" w:cstheme="minorHAnsi"/>
                <w:sz w:val="20"/>
                <w:szCs w:val="20"/>
              </w:rPr>
              <w:t>Geibel</w:t>
            </w:r>
            <w:proofErr w:type="spellEnd"/>
            <w:r w:rsidR="00F41D46" w:rsidRPr="00F41D46">
              <w:rPr>
                <w:rFonts w:asciiTheme="minorHAnsi" w:eastAsia="Times New Roman" w:hAnsiTheme="minorHAnsi" w:cstheme="minorHAnsi"/>
                <w:sz w:val="20"/>
                <w:szCs w:val="20"/>
              </w:rPr>
              <w:t xml:space="preserve"> 3H</w:t>
            </w:r>
            <w:r w:rsidR="00F41D46">
              <w:rPr>
                <w:rFonts w:asciiTheme="minorHAnsi" w:eastAsia="Times New Roman" w:hAnsiTheme="minorHAnsi" w:cstheme="minorHAnsi"/>
                <w:sz w:val="20"/>
                <w:szCs w:val="20"/>
              </w:rPr>
              <w:t xml:space="preserve">, Summit </w:t>
            </w:r>
            <w:proofErr w:type="spellStart"/>
            <w:r w:rsidR="00F41D46">
              <w:rPr>
                <w:rFonts w:asciiTheme="minorHAnsi" w:eastAsia="Times New Roman" w:hAnsiTheme="minorHAnsi" w:cstheme="minorHAnsi"/>
                <w:sz w:val="20"/>
                <w:szCs w:val="20"/>
              </w:rPr>
              <w:t>Twp</w:t>
            </w:r>
            <w:proofErr w:type="spellEnd"/>
          </w:p>
          <w:p w14:paraId="36FCA560" w14:textId="5DFE42A2" w:rsidR="00F41D46" w:rsidRDefault="00E12919" w:rsidP="00F41D46">
            <w:pPr>
              <w:pStyle w:val="ListParagraph"/>
              <w:numPr>
                <w:ilvl w:val="0"/>
                <w:numId w:val="7"/>
              </w:numPr>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00F41D46" w:rsidRPr="00F41D46">
              <w:rPr>
                <w:rFonts w:asciiTheme="minorHAnsi" w:eastAsia="Times New Roman" w:hAnsiTheme="minorHAnsi" w:cstheme="minorHAnsi"/>
                <w:sz w:val="20"/>
                <w:szCs w:val="20"/>
              </w:rPr>
              <w:t xml:space="preserve">SPL Gas Analysis for </w:t>
            </w:r>
            <w:proofErr w:type="spellStart"/>
            <w:r w:rsidR="00F41D46" w:rsidRPr="00F41D46">
              <w:rPr>
                <w:rFonts w:asciiTheme="minorHAnsi" w:eastAsia="Times New Roman" w:hAnsiTheme="minorHAnsi" w:cstheme="minorHAnsi"/>
                <w:sz w:val="20"/>
                <w:szCs w:val="20"/>
              </w:rPr>
              <w:t>Heasley</w:t>
            </w:r>
            <w:proofErr w:type="spellEnd"/>
            <w:r w:rsidR="00F41D46" w:rsidRPr="00F41D46">
              <w:rPr>
                <w:rFonts w:asciiTheme="minorHAnsi" w:eastAsia="Times New Roman" w:hAnsiTheme="minorHAnsi" w:cstheme="minorHAnsi"/>
                <w:sz w:val="20"/>
                <w:szCs w:val="20"/>
              </w:rPr>
              <w:t xml:space="preserve"> Nurseries 4H</w:t>
            </w:r>
            <w:r w:rsidR="00F41D46">
              <w:rPr>
                <w:rFonts w:asciiTheme="minorHAnsi" w:eastAsia="Times New Roman" w:hAnsiTheme="minorHAnsi" w:cstheme="minorHAnsi"/>
                <w:sz w:val="20"/>
                <w:szCs w:val="20"/>
              </w:rPr>
              <w:t xml:space="preserve">, Summit </w:t>
            </w:r>
            <w:proofErr w:type="spellStart"/>
            <w:r w:rsidR="00F41D46">
              <w:rPr>
                <w:rFonts w:asciiTheme="minorHAnsi" w:eastAsia="Times New Roman" w:hAnsiTheme="minorHAnsi" w:cstheme="minorHAnsi"/>
                <w:sz w:val="20"/>
                <w:szCs w:val="20"/>
              </w:rPr>
              <w:t>Twp</w:t>
            </w:r>
            <w:proofErr w:type="spellEnd"/>
          </w:p>
          <w:p w14:paraId="5ED6DCD5" w14:textId="77777777" w:rsidR="00F41D46" w:rsidRDefault="00F41D46" w:rsidP="00F41D46">
            <w:pPr>
              <w:pStyle w:val="ListParagraph"/>
              <w:numPr>
                <w:ilvl w:val="0"/>
                <w:numId w:val="7"/>
              </w:numPr>
              <w:rPr>
                <w:rFonts w:asciiTheme="minorHAnsi" w:eastAsia="Times New Roman" w:hAnsiTheme="minorHAnsi" w:cstheme="minorHAnsi"/>
                <w:sz w:val="20"/>
                <w:szCs w:val="20"/>
              </w:rPr>
            </w:pPr>
            <w:r w:rsidRPr="00F41D46">
              <w:rPr>
                <w:rFonts w:asciiTheme="minorHAnsi" w:eastAsia="Times New Roman" w:hAnsiTheme="minorHAnsi" w:cstheme="minorHAnsi"/>
                <w:sz w:val="20"/>
                <w:szCs w:val="20"/>
              </w:rPr>
              <w:t>Pad Average from Hinch Smith Pad for</w:t>
            </w:r>
            <w:r>
              <w:rPr>
                <w:rFonts w:asciiTheme="minorHAnsi" w:eastAsia="Times New Roman" w:hAnsiTheme="minorHAnsi" w:cstheme="minorHAnsi"/>
                <w:sz w:val="20"/>
                <w:szCs w:val="20"/>
              </w:rPr>
              <w:t xml:space="preserve"> </w:t>
            </w:r>
            <w:r w:rsidRPr="00F41D46">
              <w:rPr>
                <w:rFonts w:asciiTheme="minorHAnsi" w:eastAsia="Times New Roman" w:hAnsiTheme="minorHAnsi" w:cstheme="minorHAnsi"/>
                <w:sz w:val="20"/>
                <w:szCs w:val="20"/>
              </w:rPr>
              <w:t>Hinch Smith 2H</w:t>
            </w:r>
            <w:r w:rsidR="00F478A1">
              <w:rPr>
                <w:rFonts w:asciiTheme="minorHAnsi" w:eastAsia="Times New Roman" w:hAnsiTheme="minorHAnsi" w:cstheme="minorHAnsi"/>
                <w:sz w:val="20"/>
                <w:szCs w:val="20"/>
              </w:rPr>
              <w:t>, Butler TWP</w:t>
            </w:r>
          </w:p>
          <w:p w14:paraId="410313C5" w14:textId="77777777" w:rsidR="00F478A1" w:rsidRDefault="00F478A1" w:rsidP="00F41D46">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Report for Hinch Smith 6H</w:t>
            </w:r>
            <w:r>
              <w:rPr>
                <w:rFonts w:asciiTheme="minorHAnsi" w:eastAsia="Times New Roman" w:hAnsiTheme="minorHAnsi" w:cstheme="minorHAnsi"/>
                <w:sz w:val="20"/>
                <w:szCs w:val="20"/>
              </w:rPr>
              <w:t>, Butler TWP</w:t>
            </w:r>
          </w:p>
          <w:p w14:paraId="2587CB18" w14:textId="09692778"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Hinch Smith </w:t>
            </w:r>
            <w:r>
              <w:rPr>
                <w:rFonts w:asciiTheme="minorHAnsi" w:eastAsia="Times New Roman" w:hAnsiTheme="minorHAnsi" w:cstheme="minorHAnsi"/>
                <w:sz w:val="20"/>
                <w:szCs w:val="20"/>
              </w:rPr>
              <w:t>7</w:t>
            </w:r>
            <w:r w:rsidRPr="00F478A1">
              <w:rPr>
                <w:rFonts w:asciiTheme="minorHAnsi" w:eastAsia="Times New Roman" w:hAnsiTheme="minorHAnsi" w:cstheme="minorHAnsi"/>
                <w:sz w:val="20"/>
                <w:szCs w:val="20"/>
              </w:rPr>
              <w:t>H</w:t>
            </w:r>
            <w:r>
              <w:rPr>
                <w:rFonts w:asciiTheme="minorHAnsi" w:eastAsia="Times New Roman" w:hAnsiTheme="minorHAnsi" w:cstheme="minorHAnsi"/>
                <w:sz w:val="20"/>
                <w:szCs w:val="20"/>
              </w:rPr>
              <w:t>, Butler TWP</w:t>
            </w:r>
          </w:p>
          <w:p w14:paraId="221BD4E7" w14:textId="0225848E"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Hinch Smith </w:t>
            </w:r>
            <w:r>
              <w:rPr>
                <w:rFonts w:asciiTheme="minorHAnsi" w:eastAsia="Times New Roman" w:hAnsiTheme="minorHAnsi" w:cstheme="minorHAnsi"/>
                <w:sz w:val="20"/>
                <w:szCs w:val="20"/>
              </w:rPr>
              <w:t>5</w:t>
            </w:r>
            <w:r w:rsidRPr="00F478A1">
              <w:rPr>
                <w:rFonts w:asciiTheme="minorHAnsi" w:eastAsia="Times New Roman" w:hAnsiTheme="minorHAnsi" w:cstheme="minorHAnsi"/>
                <w:sz w:val="20"/>
                <w:szCs w:val="20"/>
              </w:rPr>
              <w:t>H</w:t>
            </w:r>
            <w:r>
              <w:rPr>
                <w:rFonts w:asciiTheme="minorHAnsi" w:eastAsia="Times New Roman" w:hAnsiTheme="minorHAnsi" w:cstheme="minorHAnsi"/>
                <w:sz w:val="20"/>
                <w:szCs w:val="20"/>
              </w:rPr>
              <w:t>, Butler TWP</w:t>
            </w:r>
          </w:p>
          <w:p w14:paraId="745AEFF5" w14:textId="1BF18184"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Hinch Smith </w:t>
            </w:r>
            <w:r>
              <w:rPr>
                <w:rFonts w:asciiTheme="minorHAnsi" w:eastAsia="Times New Roman" w:hAnsiTheme="minorHAnsi" w:cstheme="minorHAnsi"/>
                <w:sz w:val="20"/>
                <w:szCs w:val="20"/>
              </w:rPr>
              <w:t>10</w:t>
            </w:r>
            <w:r w:rsidRPr="00F478A1">
              <w:rPr>
                <w:rFonts w:asciiTheme="minorHAnsi" w:eastAsia="Times New Roman" w:hAnsiTheme="minorHAnsi" w:cstheme="minorHAnsi"/>
                <w:sz w:val="20"/>
                <w:szCs w:val="20"/>
              </w:rPr>
              <w:t>H</w:t>
            </w:r>
            <w:r>
              <w:rPr>
                <w:rFonts w:asciiTheme="minorHAnsi" w:eastAsia="Times New Roman" w:hAnsiTheme="minorHAnsi" w:cstheme="minorHAnsi"/>
                <w:sz w:val="20"/>
                <w:szCs w:val="20"/>
              </w:rPr>
              <w:t>, Butler TWP</w:t>
            </w:r>
          </w:p>
          <w:p w14:paraId="1B026984" w14:textId="1D41FFD4"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A 1H, Clearfield TWP</w:t>
            </w:r>
          </w:p>
          <w:p w14:paraId="55657624" w14:textId="52B7575D"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A 2H, Clearfield TWP</w:t>
            </w:r>
          </w:p>
          <w:p w14:paraId="08476B77" w14:textId="2487F86D"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A 3H, Clearfield TWP</w:t>
            </w:r>
          </w:p>
          <w:p w14:paraId="5DCF9D54" w14:textId="61C50E48"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A 4H, Clearfield TWP</w:t>
            </w:r>
          </w:p>
          <w:p w14:paraId="4AC9BB00" w14:textId="285682CC"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A 5H, Clearfield TWP</w:t>
            </w:r>
          </w:p>
          <w:p w14:paraId="5FF4EE41" w14:textId="738E4F25"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B 1H, Clearfield TWP</w:t>
            </w:r>
          </w:p>
          <w:p w14:paraId="51F641D0" w14:textId="28E0AA18"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B 2H, Clearfield TWP</w:t>
            </w:r>
          </w:p>
          <w:p w14:paraId="29CA47D5" w14:textId="56207396"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B 5H, Clearfield TWP</w:t>
            </w:r>
          </w:p>
          <w:p w14:paraId="503292C4" w14:textId="19BF3B69"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B 4H, Clearfield TWP</w:t>
            </w:r>
          </w:p>
          <w:p w14:paraId="3F35419E" w14:textId="1B44E1CB"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 xml:space="preserve">Gas Analytical Services C6+ Report for </w:t>
            </w:r>
            <w:r>
              <w:rPr>
                <w:rFonts w:asciiTheme="minorHAnsi" w:eastAsia="Times New Roman" w:hAnsiTheme="minorHAnsi" w:cstheme="minorHAnsi"/>
                <w:sz w:val="20"/>
                <w:szCs w:val="20"/>
              </w:rPr>
              <w:t>Cypher B 3H, Clearfield TWP</w:t>
            </w:r>
          </w:p>
          <w:p w14:paraId="36EE93E9" w14:textId="036445FB" w:rsidR="00F478A1" w:rsidRDefault="00F478A1" w:rsidP="00F41D46">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Gas Analysis from Pad W73 for W73 1H</w:t>
            </w:r>
            <w:r>
              <w:rPr>
                <w:rFonts w:asciiTheme="minorHAnsi" w:eastAsia="Times New Roman" w:hAnsiTheme="minorHAnsi" w:cstheme="minorHAnsi"/>
                <w:sz w:val="20"/>
                <w:szCs w:val="20"/>
              </w:rPr>
              <w:t>, Clinton TWP</w:t>
            </w:r>
          </w:p>
          <w:p w14:paraId="63720431" w14:textId="0205F1D1"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Gas Analysis from Pad W7</w:t>
            </w:r>
            <w:r>
              <w:rPr>
                <w:rFonts w:asciiTheme="minorHAnsi" w:eastAsia="Times New Roman" w:hAnsiTheme="minorHAnsi" w:cstheme="minorHAnsi"/>
                <w:sz w:val="20"/>
                <w:szCs w:val="20"/>
              </w:rPr>
              <w:t>4</w:t>
            </w:r>
            <w:r w:rsidRPr="00F478A1">
              <w:rPr>
                <w:rFonts w:asciiTheme="minorHAnsi" w:eastAsia="Times New Roman" w:hAnsiTheme="minorHAnsi" w:cstheme="minorHAnsi"/>
                <w:sz w:val="20"/>
                <w:szCs w:val="20"/>
              </w:rPr>
              <w:t xml:space="preserve"> for W7</w:t>
            </w:r>
            <w:r>
              <w:rPr>
                <w:rFonts w:asciiTheme="minorHAnsi" w:eastAsia="Times New Roman" w:hAnsiTheme="minorHAnsi" w:cstheme="minorHAnsi"/>
                <w:sz w:val="20"/>
                <w:szCs w:val="20"/>
              </w:rPr>
              <w:t>4</w:t>
            </w:r>
            <w:r w:rsidRPr="00F478A1">
              <w:rPr>
                <w:rFonts w:asciiTheme="minorHAnsi" w:eastAsia="Times New Roman" w:hAnsiTheme="minorHAnsi" w:cstheme="minorHAnsi"/>
                <w:sz w:val="20"/>
                <w:szCs w:val="20"/>
              </w:rPr>
              <w:t xml:space="preserve"> 1H</w:t>
            </w:r>
            <w:r>
              <w:rPr>
                <w:rFonts w:asciiTheme="minorHAnsi" w:eastAsia="Times New Roman" w:hAnsiTheme="minorHAnsi" w:cstheme="minorHAnsi"/>
                <w:sz w:val="20"/>
                <w:szCs w:val="20"/>
              </w:rPr>
              <w:t>, Clinton TWP</w:t>
            </w:r>
          </w:p>
          <w:p w14:paraId="4C2A22B0" w14:textId="3DF64D87"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Gas Analysis from Pad W7</w:t>
            </w:r>
            <w:r>
              <w:rPr>
                <w:rFonts w:asciiTheme="minorHAnsi" w:eastAsia="Times New Roman" w:hAnsiTheme="minorHAnsi" w:cstheme="minorHAnsi"/>
                <w:sz w:val="20"/>
                <w:szCs w:val="20"/>
              </w:rPr>
              <w:t>5</w:t>
            </w:r>
            <w:r w:rsidRPr="00F478A1">
              <w:rPr>
                <w:rFonts w:asciiTheme="minorHAnsi" w:eastAsia="Times New Roman" w:hAnsiTheme="minorHAnsi" w:cstheme="minorHAnsi"/>
                <w:sz w:val="20"/>
                <w:szCs w:val="20"/>
              </w:rPr>
              <w:t xml:space="preserve"> for W7</w:t>
            </w:r>
            <w:r>
              <w:rPr>
                <w:rFonts w:asciiTheme="minorHAnsi" w:eastAsia="Times New Roman" w:hAnsiTheme="minorHAnsi" w:cstheme="minorHAnsi"/>
                <w:sz w:val="20"/>
                <w:szCs w:val="20"/>
              </w:rPr>
              <w:t>5</w:t>
            </w:r>
            <w:r w:rsidRPr="00F478A1">
              <w:rPr>
                <w:rFonts w:asciiTheme="minorHAnsi" w:eastAsia="Times New Roman" w:hAnsiTheme="minorHAnsi" w:cstheme="minorHAnsi"/>
                <w:sz w:val="20"/>
                <w:szCs w:val="20"/>
              </w:rPr>
              <w:t xml:space="preserve"> 1H</w:t>
            </w:r>
            <w:r>
              <w:rPr>
                <w:rFonts w:asciiTheme="minorHAnsi" w:eastAsia="Times New Roman" w:hAnsiTheme="minorHAnsi" w:cstheme="minorHAnsi"/>
                <w:sz w:val="20"/>
                <w:szCs w:val="20"/>
              </w:rPr>
              <w:t>, Clinton TWP</w:t>
            </w:r>
          </w:p>
          <w:p w14:paraId="2D0914A1" w14:textId="3B1A4991"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Gas Analysis from Pad W7</w:t>
            </w:r>
            <w:r>
              <w:rPr>
                <w:rFonts w:asciiTheme="minorHAnsi" w:eastAsia="Times New Roman" w:hAnsiTheme="minorHAnsi" w:cstheme="minorHAnsi"/>
                <w:sz w:val="20"/>
                <w:szCs w:val="20"/>
              </w:rPr>
              <w:t>7</w:t>
            </w:r>
            <w:r w:rsidRPr="00F478A1">
              <w:rPr>
                <w:rFonts w:asciiTheme="minorHAnsi" w:eastAsia="Times New Roman" w:hAnsiTheme="minorHAnsi" w:cstheme="minorHAnsi"/>
                <w:sz w:val="20"/>
                <w:szCs w:val="20"/>
              </w:rPr>
              <w:t xml:space="preserve"> for W7</w:t>
            </w:r>
            <w:r>
              <w:rPr>
                <w:rFonts w:asciiTheme="minorHAnsi" w:eastAsia="Times New Roman" w:hAnsiTheme="minorHAnsi" w:cstheme="minorHAnsi"/>
                <w:sz w:val="20"/>
                <w:szCs w:val="20"/>
              </w:rPr>
              <w:t>7</w:t>
            </w:r>
            <w:r w:rsidRPr="00F478A1">
              <w:rPr>
                <w:rFonts w:asciiTheme="minorHAnsi" w:eastAsia="Times New Roman" w:hAnsiTheme="minorHAnsi" w:cstheme="minorHAnsi"/>
                <w:sz w:val="20"/>
                <w:szCs w:val="20"/>
              </w:rPr>
              <w:t xml:space="preserve"> 1H</w:t>
            </w:r>
            <w:r>
              <w:rPr>
                <w:rFonts w:asciiTheme="minorHAnsi" w:eastAsia="Times New Roman" w:hAnsiTheme="minorHAnsi" w:cstheme="minorHAnsi"/>
                <w:sz w:val="20"/>
                <w:szCs w:val="20"/>
              </w:rPr>
              <w:t>, Clinton TWP</w:t>
            </w:r>
          </w:p>
          <w:p w14:paraId="7A850CA0" w14:textId="6F3E5FC6"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Gas Analysis from Pad W7</w:t>
            </w:r>
            <w:r>
              <w:rPr>
                <w:rFonts w:asciiTheme="minorHAnsi" w:eastAsia="Times New Roman" w:hAnsiTheme="minorHAnsi" w:cstheme="minorHAnsi"/>
                <w:sz w:val="20"/>
                <w:szCs w:val="20"/>
              </w:rPr>
              <w:t>8</w:t>
            </w:r>
            <w:r w:rsidRPr="00F478A1">
              <w:rPr>
                <w:rFonts w:asciiTheme="minorHAnsi" w:eastAsia="Times New Roman" w:hAnsiTheme="minorHAnsi" w:cstheme="minorHAnsi"/>
                <w:sz w:val="20"/>
                <w:szCs w:val="20"/>
              </w:rPr>
              <w:t xml:space="preserve"> for W7</w:t>
            </w:r>
            <w:r>
              <w:rPr>
                <w:rFonts w:asciiTheme="minorHAnsi" w:eastAsia="Times New Roman" w:hAnsiTheme="minorHAnsi" w:cstheme="minorHAnsi"/>
                <w:sz w:val="20"/>
                <w:szCs w:val="20"/>
              </w:rPr>
              <w:t>8</w:t>
            </w:r>
            <w:r w:rsidRPr="00F478A1">
              <w:rPr>
                <w:rFonts w:asciiTheme="minorHAnsi" w:eastAsia="Times New Roman" w:hAnsiTheme="minorHAnsi" w:cstheme="minorHAnsi"/>
                <w:sz w:val="20"/>
                <w:szCs w:val="20"/>
              </w:rPr>
              <w:t xml:space="preserve"> 1H</w:t>
            </w:r>
            <w:r>
              <w:rPr>
                <w:rFonts w:asciiTheme="minorHAnsi" w:eastAsia="Times New Roman" w:hAnsiTheme="minorHAnsi" w:cstheme="minorHAnsi"/>
                <w:sz w:val="20"/>
                <w:szCs w:val="20"/>
              </w:rPr>
              <w:t>, Clinton TWP</w:t>
            </w:r>
          </w:p>
          <w:p w14:paraId="2348179A" w14:textId="77777777"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Report for</w:t>
            </w:r>
            <w:r>
              <w:rPr>
                <w:rFonts w:asciiTheme="minorHAnsi" w:eastAsia="Times New Roman" w:hAnsiTheme="minorHAnsi" w:cstheme="minorHAnsi"/>
                <w:sz w:val="20"/>
                <w:szCs w:val="20"/>
              </w:rPr>
              <w:t xml:space="preserve"> </w:t>
            </w:r>
            <w:r w:rsidRPr="00F478A1">
              <w:rPr>
                <w:rFonts w:asciiTheme="minorHAnsi" w:eastAsia="Times New Roman" w:hAnsiTheme="minorHAnsi" w:cstheme="minorHAnsi"/>
                <w:sz w:val="20"/>
                <w:szCs w:val="20"/>
              </w:rPr>
              <w:t>Clouse 1H</w:t>
            </w:r>
            <w:r>
              <w:rPr>
                <w:rFonts w:asciiTheme="minorHAnsi" w:eastAsia="Times New Roman" w:hAnsiTheme="minorHAnsi" w:cstheme="minorHAnsi"/>
                <w:sz w:val="20"/>
                <w:szCs w:val="20"/>
              </w:rPr>
              <w:t>, Oakland TWP</w:t>
            </w:r>
          </w:p>
          <w:p w14:paraId="2902BF5D" w14:textId="6BCFAA6B"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Report for</w:t>
            </w:r>
            <w:r>
              <w:rPr>
                <w:rFonts w:asciiTheme="minorHAnsi" w:eastAsia="Times New Roman" w:hAnsiTheme="minorHAnsi" w:cstheme="minorHAnsi"/>
                <w:sz w:val="20"/>
                <w:szCs w:val="20"/>
              </w:rPr>
              <w:t xml:space="preserve"> </w:t>
            </w:r>
            <w:r w:rsidRPr="00F478A1">
              <w:rPr>
                <w:rFonts w:asciiTheme="minorHAnsi" w:eastAsia="Times New Roman" w:hAnsiTheme="minorHAnsi" w:cstheme="minorHAnsi"/>
                <w:sz w:val="20"/>
                <w:szCs w:val="20"/>
              </w:rPr>
              <w:t xml:space="preserve">Clouse </w:t>
            </w:r>
            <w:r>
              <w:rPr>
                <w:rFonts w:asciiTheme="minorHAnsi" w:eastAsia="Times New Roman" w:hAnsiTheme="minorHAnsi" w:cstheme="minorHAnsi"/>
                <w:sz w:val="20"/>
                <w:szCs w:val="20"/>
              </w:rPr>
              <w:t>6</w:t>
            </w:r>
            <w:r w:rsidRPr="00F478A1">
              <w:rPr>
                <w:rFonts w:asciiTheme="minorHAnsi" w:eastAsia="Times New Roman" w:hAnsiTheme="minorHAnsi" w:cstheme="minorHAnsi"/>
                <w:sz w:val="20"/>
                <w:szCs w:val="20"/>
              </w:rPr>
              <w:t>H</w:t>
            </w:r>
            <w:r>
              <w:rPr>
                <w:rFonts w:asciiTheme="minorHAnsi" w:eastAsia="Times New Roman" w:hAnsiTheme="minorHAnsi" w:cstheme="minorHAnsi"/>
                <w:sz w:val="20"/>
                <w:szCs w:val="20"/>
              </w:rPr>
              <w:t>, Oakland TWP</w:t>
            </w:r>
          </w:p>
          <w:p w14:paraId="6974171E" w14:textId="0F49F79F"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Report for</w:t>
            </w:r>
            <w:r>
              <w:rPr>
                <w:rFonts w:asciiTheme="minorHAnsi" w:eastAsia="Times New Roman" w:hAnsiTheme="minorHAnsi" w:cstheme="minorHAnsi"/>
                <w:sz w:val="20"/>
                <w:szCs w:val="20"/>
              </w:rPr>
              <w:t xml:space="preserve"> </w:t>
            </w:r>
            <w:r w:rsidRPr="00F478A1">
              <w:rPr>
                <w:rFonts w:asciiTheme="minorHAnsi" w:eastAsia="Times New Roman" w:hAnsiTheme="minorHAnsi" w:cstheme="minorHAnsi"/>
                <w:sz w:val="20"/>
                <w:szCs w:val="20"/>
              </w:rPr>
              <w:t xml:space="preserve">Clouse </w:t>
            </w:r>
            <w:r>
              <w:rPr>
                <w:rFonts w:asciiTheme="minorHAnsi" w:eastAsia="Times New Roman" w:hAnsiTheme="minorHAnsi" w:cstheme="minorHAnsi"/>
                <w:sz w:val="20"/>
                <w:szCs w:val="20"/>
              </w:rPr>
              <w:t>2</w:t>
            </w:r>
            <w:r w:rsidRPr="00F478A1">
              <w:rPr>
                <w:rFonts w:asciiTheme="minorHAnsi" w:eastAsia="Times New Roman" w:hAnsiTheme="minorHAnsi" w:cstheme="minorHAnsi"/>
                <w:sz w:val="20"/>
                <w:szCs w:val="20"/>
              </w:rPr>
              <w:t>H</w:t>
            </w:r>
            <w:r>
              <w:rPr>
                <w:rFonts w:asciiTheme="minorHAnsi" w:eastAsia="Times New Roman" w:hAnsiTheme="minorHAnsi" w:cstheme="minorHAnsi"/>
                <w:sz w:val="20"/>
                <w:szCs w:val="20"/>
              </w:rPr>
              <w:t>, Oakland TWP</w:t>
            </w:r>
          </w:p>
          <w:p w14:paraId="25A7CCEA" w14:textId="47829EF7"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Report for</w:t>
            </w:r>
            <w:r>
              <w:rPr>
                <w:rFonts w:asciiTheme="minorHAnsi" w:eastAsia="Times New Roman" w:hAnsiTheme="minorHAnsi" w:cstheme="minorHAnsi"/>
                <w:sz w:val="20"/>
                <w:szCs w:val="20"/>
              </w:rPr>
              <w:t xml:space="preserve"> </w:t>
            </w:r>
            <w:r w:rsidRPr="00F478A1">
              <w:rPr>
                <w:rFonts w:asciiTheme="minorHAnsi" w:eastAsia="Times New Roman" w:hAnsiTheme="minorHAnsi" w:cstheme="minorHAnsi"/>
                <w:sz w:val="20"/>
                <w:szCs w:val="20"/>
              </w:rPr>
              <w:t xml:space="preserve">Clouse </w:t>
            </w:r>
            <w:r>
              <w:rPr>
                <w:rFonts w:asciiTheme="minorHAnsi" w:eastAsia="Times New Roman" w:hAnsiTheme="minorHAnsi" w:cstheme="minorHAnsi"/>
                <w:sz w:val="20"/>
                <w:szCs w:val="20"/>
              </w:rPr>
              <w:t>3</w:t>
            </w:r>
            <w:r w:rsidRPr="00F478A1">
              <w:rPr>
                <w:rFonts w:asciiTheme="minorHAnsi" w:eastAsia="Times New Roman" w:hAnsiTheme="minorHAnsi" w:cstheme="minorHAnsi"/>
                <w:sz w:val="20"/>
                <w:szCs w:val="20"/>
              </w:rPr>
              <w:t>H</w:t>
            </w:r>
            <w:r>
              <w:rPr>
                <w:rFonts w:asciiTheme="minorHAnsi" w:eastAsia="Times New Roman" w:hAnsiTheme="minorHAnsi" w:cstheme="minorHAnsi"/>
                <w:sz w:val="20"/>
                <w:szCs w:val="20"/>
              </w:rPr>
              <w:t>, Oakland TWP</w:t>
            </w:r>
          </w:p>
          <w:p w14:paraId="316CFFE1" w14:textId="56B58711"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Report for</w:t>
            </w:r>
            <w:r>
              <w:rPr>
                <w:rFonts w:asciiTheme="minorHAnsi" w:eastAsia="Times New Roman" w:hAnsiTheme="minorHAnsi" w:cstheme="minorHAnsi"/>
                <w:sz w:val="20"/>
                <w:szCs w:val="20"/>
              </w:rPr>
              <w:t xml:space="preserve"> </w:t>
            </w:r>
            <w:r w:rsidRPr="00F478A1">
              <w:rPr>
                <w:rFonts w:asciiTheme="minorHAnsi" w:eastAsia="Times New Roman" w:hAnsiTheme="minorHAnsi" w:cstheme="minorHAnsi"/>
                <w:sz w:val="20"/>
                <w:szCs w:val="20"/>
              </w:rPr>
              <w:t xml:space="preserve">Clouse </w:t>
            </w:r>
            <w:r>
              <w:rPr>
                <w:rFonts w:asciiTheme="minorHAnsi" w:eastAsia="Times New Roman" w:hAnsiTheme="minorHAnsi" w:cstheme="minorHAnsi"/>
                <w:sz w:val="20"/>
                <w:szCs w:val="20"/>
              </w:rPr>
              <w:t>4</w:t>
            </w:r>
            <w:r w:rsidRPr="00F478A1">
              <w:rPr>
                <w:rFonts w:asciiTheme="minorHAnsi" w:eastAsia="Times New Roman" w:hAnsiTheme="minorHAnsi" w:cstheme="minorHAnsi"/>
                <w:sz w:val="20"/>
                <w:szCs w:val="20"/>
              </w:rPr>
              <w:t>H</w:t>
            </w:r>
            <w:r>
              <w:rPr>
                <w:rFonts w:asciiTheme="minorHAnsi" w:eastAsia="Times New Roman" w:hAnsiTheme="minorHAnsi" w:cstheme="minorHAnsi"/>
                <w:sz w:val="20"/>
                <w:szCs w:val="20"/>
              </w:rPr>
              <w:t>, Oakland TWP</w:t>
            </w:r>
          </w:p>
          <w:p w14:paraId="0D0B7F68" w14:textId="210BA806" w:rsid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Report for</w:t>
            </w:r>
            <w:r>
              <w:rPr>
                <w:rFonts w:asciiTheme="minorHAnsi" w:eastAsia="Times New Roman" w:hAnsiTheme="minorHAnsi" w:cstheme="minorHAnsi"/>
                <w:sz w:val="20"/>
                <w:szCs w:val="20"/>
              </w:rPr>
              <w:t xml:space="preserve"> </w:t>
            </w:r>
            <w:r w:rsidRPr="00F478A1">
              <w:rPr>
                <w:rFonts w:asciiTheme="minorHAnsi" w:eastAsia="Times New Roman" w:hAnsiTheme="minorHAnsi" w:cstheme="minorHAnsi"/>
                <w:sz w:val="20"/>
                <w:szCs w:val="20"/>
              </w:rPr>
              <w:t xml:space="preserve">Clouse </w:t>
            </w:r>
            <w:r>
              <w:rPr>
                <w:rFonts w:asciiTheme="minorHAnsi" w:eastAsia="Times New Roman" w:hAnsiTheme="minorHAnsi" w:cstheme="minorHAnsi"/>
                <w:sz w:val="20"/>
                <w:szCs w:val="20"/>
              </w:rPr>
              <w:t>5</w:t>
            </w:r>
            <w:r w:rsidRPr="00F478A1">
              <w:rPr>
                <w:rFonts w:asciiTheme="minorHAnsi" w:eastAsia="Times New Roman" w:hAnsiTheme="minorHAnsi" w:cstheme="minorHAnsi"/>
                <w:sz w:val="20"/>
                <w:szCs w:val="20"/>
              </w:rPr>
              <w:t>H</w:t>
            </w:r>
            <w:r>
              <w:rPr>
                <w:rFonts w:asciiTheme="minorHAnsi" w:eastAsia="Times New Roman" w:hAnsiTheme="minorHAnsi" w:cstheme="minorHAnsi"/>
                <w:sz w:val="20"/>
                <w:szCs w:val="20"/>
              </w:rPr>
              <w:t>, Oakland TWP</w:t>
            </w:r>
          </w:p>
          <w:p w14:paraId="2CEB4F21" w14:textId="43FE8B9F" w:rsidR="00F478A1" w:rsidRPr="00F478A1" w:rsidRDefault="00F478A1" w:rsidP="00F478A1">
            <w:pPr>
              <w:pStyle w:val="ListParagraph"/>
              <w:numPr>
                <w:ilvl w:val="0"/>
                <w:numId w:val="7"/>
              </w:numPr>
              <w:rPr>
                <w:rFonts w:asciiTheme="minorHAnsi" w:eastAsia="Times New Roman" w:hAnsiTheme="minorHAnsi" w:cstheme="minorHAnsi"/>
                <w:sz w:val="20"/>
                <w:szCs w:val="20"/>
              </w:rPr>
            </w:pPr>
            <w:r w:rsidRPr="00F478A1">
              <w:rPr>
                <w:rFonts w:asciiTheme="minorHAnsi" w:eastAsia="Times New Roman" w:hAnsiTheme="minorHAnsi" w:cstheme="minorHAnsi"/>
                <w:sz w:val="20"/>
                <w:szCs w:val="20"/>
              </w:rPr>
              <w:t>Gas Analytical Services C6+ Gas Analysis for Pad W23 1H</w:t>
            </w:r>
            <w:r>
              <w:rPr>
                <w:rFonts w:asciiTheme="minorHAnsi" w:eastAsia="Times New Roman" w:hAnsiTheme="minorHAnsi" w:cstheme="minorHAnsi"/>
                <w:sz w:val="20"/>
                <w:szCs w:val="20"/>
              </w:rPr>
              <w:t>, Winfield TWP</w:t>
            </w:r>
          </w:p>
        </w:tc>
      </w:tr>
      <w:tr w:rsidR="008313B6" w:rsidRPr="0081409D" w14:paraId="45098153" w14:textId="77777777" w:rsidTr="008D17BA">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02582E05" w14:textId="18D020F4" w:rsidR="008313B6" w:rsidRPr="0081409D" w:rsidRDefault="008313B6" w:rsidP="008313B6">
            <w:pPr>
              <w:rPr>
                <w:rFonts w:asciiTheme="minorHAnsi" w:eastAsia="Times New Roman" w:hAnsiTheme="minorHAnsi" w:cstheme="minorHAnsi"/>
                <w:sz w:val="20"/>
                <w:szCs w:val="20"/>
              </w:rPr>
            </w:pPr>
            <w:r>
              <w:rPr>
                <w:rFonts w:ascii="Arial Narrow" w:hAnsi="Arial Narrow"/>
                <w:color w:val="000000"/>
                <w:sz w:val="20"/>
              </w:rPr>
              <w:t>PAGAS03</w:t>
            </w:r>
          </w:p>
        </w:tc>
        <w:tc>
          <w:tcPr>
            <w:tcW w:w="1622" w:type="dxa"/>
            <w:tcBorders>
              <w:top w:val="outset" w:sz="6" w:space="0" w:color="D0D7E5"/>
              <w:left w:val="outset" w:sz="6" w:space="0" w:color="D0D7E5"/>
              <w:bottom w:val="outset" w:sz="6" w:space="0" w:color="D0D7E5"/>
              <w:right w:val="outset" w:sz="6" w:space="0" w:color="D0D7E5"/>
            </w:tcBorders>
            <w:shd w:val="clear" w:color="auto" w:fill="FFFFFF"/>
          </w:tcPr>
          <w:p w14:paraId="0BEA37FB" w14:textId="038CFF65" w:rsidR="008313B6" w:rsidRPr="0081409D" w:rsidRDefault="008313B6" w:rsidP="008313B6">
            <w:pPr>
              <w:rPr>
                <w:rFonts w:asciiTheme="minorHAnsi" w:eastAsia="Times New Roman" w:hAnsiTheme="minorHAnsi" w:cstheme="minorHAnsi"/>
                <w:sz w:val="20"/>
                <w:szCs w:val="20"/>
              </w:rPr>
            </w:pPr>
            <w:r w:rsidRPr="00F8652E">
              <w:rPr>
                <w:rFonts w:ascii="Arial Narrow" w:hAnsi="Arial Narrow"/>
                <w:sz w:val="20"/>
              </w:rPr>
              <w:t>Oil and Gas-Produced Gas Composition from Gas Wells-Washington Co, PA</w:t>
            </w:r>
          </w:p>
        </w:tc>
        <w:tc>
          <w:tcPr>
            <w:tcW w:w="7470" w:type="dxa"/>
            <w:tcBorders>
              <w:top w:val="outset" w:sz="6" w:space="0" w:color="D0D7E5"/>
              <w:left w:val="outset" w:sz="6" w:space="0" w:color="D0D7E5"/>
              <w:bottom w:val="outset" w:sz="6" w:space="0" w:color="D0D7E5"/>
              <w:right w:val="outset" w:sz="6" w:space="0" w:color="D0D7E5"/>
            </w:tcBorders>
            <w:shd w:val="clear" w:color="auto" w:fill="FFFFFF"/>
          </w:tcPr>
          <w:p w14:paraId="1842430E" w14:textId="31B09488" w:rsidR="008313B6" w:rsidRDefault="006E1FB3" w:rsidP="006E1FB3">
            <w:pPr>
              <w:pStyle w:val="ListParagraph"/>
              <w:numPr>
                <w:ilvl w:val="0"/>
                <w:numId w:val="8"/>
              </w:numPr>
              <w:rPr>
                <w:rFonts w:asciiTheme="minorHAnsi" w:eastAsia="Times New Roman" w:hAnsiTheme="minorHAnsi" w:cstheme="minorHAnsi"/>
                <w:sz w:val="20"/>
                <w:szCs w:val="20"/>
              </w:rPr>
            </w:pPr>
            <w:r w:rsidRPr="006E1FB3">
              <w:rPr>
                <w:rFonts w:asciiTheme="minorHAnsi" w:eastAsia="Times New Roman" w:hAnsiTheme="minorHAnsi" w:cstheme="minorHAnsi"/>
                <w:sz w:val="20"/>
                <w:szCs w:val="20"/>
              </w:rPr>
              <w:t>GRI-</w:t>
            </w:r>
            <w:proofErr w:type="spellStart"/>
            <w:r w:rsidRPr="006E1FB3">
              <w:rPr>
                <w:rFonts w:asciiTheme="minorHAnsi" w:eastAsia="Times New Roman" w:hAnsiTheme="minorHAnsi" w:cstheme="minorHAnsi"/>
                <w:sz w:val="20"/>
                <w:szCs w:val="20"/>
              </w:rPr>
              <w:t>GLYCalc</w:t>
            </w:r>
            <w:proofErr w:type="spellEnd"/>
            <w:r w:rsidRPr="006E1FB3">
              <w:rPr>
                <w:rFonts w:asciiTheme="minorHAnsi" w:eastAsia="Times New Roman" w:hAnsiTheme="minorHAnsi" w:cstheme="minorHAnsi"/>
                <w:sz w:val="20"/>
                <w:szCs w:val="20"/>
              </w:rPr>
              <w:t xml:space="preserve"> v4.0 Input Values for Wet Gas Stream Based on Extended</w:t>
            </w:r>
            <w:r>
              <w:rPr>
                <w:rFonts w:asciiTheme="minorHAnsi" w:eastAsia="Times New Roman" w:hAnsiTheme="minorHAnsi" w:cstheme="minorHAnsi"/>
                <w:sz w:val="20"/>
                <w:szCs w:val="20"/>
              </w:rPr>
              <w:t xml:space="preserve"> Ga</w:t>
            </w:r>
            <w:r w:rsidRPr="006E1FB3">
              <w:rPr>
                <w:rFonts w:asciiTheme="minorHAnsi" w:eastAsia="Times New Roman" w:hAnsiTheme="minorHAnsi" w:cstheme="minorHAnsi"/>
                <w:sz w:val="20"/>
                <w:szCs w:val="20"/>
              </w:rPr>
              <w:t xml:space="preserve">s Analysis for </w:t>
            </w:r>
            <w:proofErr w:type="spellStart"/>
            <w:r w:rsidRPr="006E1FB3">
              <w:rPr>
                <w:rFonts w:asciiTheme="minorHAnsi" w:eastAsia="Times New Roman" w:hAnsiTheme="minorHAnsi" w:cstheme="minorHAnsi"/>
                <w:sz w:val="20"/>
                <w:szCs w:val="20"/>
              </w:rPr>
              <w:t>Huffys</w:t>
            </w:r>
            <w:proofErr w:type="spellEnd"/>
            <w:r w:rsidRPr="006E1FB3">
              <w:rPr>
                <w:rFonts w:asciiTheme="minorHAnsi" w:eastAsia="Times New Roman" w:hAnsiTheme="minorHAnsi" w:cstheme="minorHAnsi"/>
                <w:sz w:val="20"/>
                <w:szCs w:val="20"/>
              </w:rPr>
              <w:t xml:space="preserve"> Family 4H</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Somerset </w:t>
            </w:r>
            <w:proofErr w:type="spellStart"/>
            <w:r w:rsidR="000E09C6" w:rsidRPr="000E09C6">
              <w:rPr>
                <w:rFonts w:asciiTheme="minorHAnsi" w:eastAsia="Times New Roman" w:hAnsiTheme="minorHAnsi" w:cstheme="minorHAnsi"/>
                <w:sz w:val="20"/>
                <w:szCs w:val="20"/>
              </w:rPr>
              <w:t>Twp</w:t>
            </w:r>
            <w:proofErr w:type="spellEnd"/>
          </w:p>
          <w:p w14:paraId="368D3763" w14:textId="5811DC86" w:rsidR="006E1FB3" w:rsidRDefault="006E1FB3" w:rsidP="006E1FB3">
            <w:pPr>
              <w:pStyle w:val="ListParagraph"/>
              <w:numPr>
                <w:ilvl w:val="0"/>
                <w:numId w:val="8"/>
              </w:numPr>
              <w:rPr>
                <w:rFonts w:asciiTheme="minorHAnsi" w:eastAsia="Times New Roman" w:hAnsiTheme="minorHAnsi" w:cstheme="minorHAnsi"/>
                <w:sz w:val="20"/>
                <w:szCs w:val="20"/>
              </w:rPr>
            </w:pPr>
            <w:r w:rsidRPr="006E1FB3">
              <w:rPr>
                <w:rFonts w:asciiTheme="minorHAnsi" w:eastAsia="Times New Roman" w:hAnsiTheme="minorHAnsi" w:cstheme="minorHAnsi"/>
                <w:sz w:val="20"/>
                <w:szCs w:val="20"/>
              </w:rPr>
              <w:t>GRI-</w:t>
            </w:r>
            <w:proofErr w:type="spellStart"/>
            <w:r w:rsidRPr="006E1FB3">
              <w:rPr>
                <w:rFonts w:asciiTheme="minorHAnsi" w:eastAsia="Times New Roman" w:hAnsiTheme="minorHAnsi" w:cstheme="minorHAnsi"/>
                <w:sz w:val="20"/>
                <w:szCs w:val="20"/>
              </w:rPr>
              <w:t>GLYCalc</w:t>
            </w:r>
            <w:proofErr w:type="spellEnd"/>
            <w:r w:rsidRPr="006E1FB3">
              <w:rPr>
                <w:rFonts w:asciiTheme="minorHAnsi" w:eastAsia="Times New Roman" w:hAnsiTheme="minorHAnsi" w:cstheme="minorHAnsi"/>
                <w:sz w:val="20"/>
                <w:szCs w:val="20"/>
              </w:rPr>
              <w:t xml:space="preserve"> v4.0 Input Values for Wet Gas Stream Based on Extended Analysis for Eakin Sandra 7H</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Somerset </w:t>
            </w:r>
            <w:proofErr w:type="spellStart"/>
            <w:r w:rsidR="000E09C6" w:rsidRPr="000E09C6">
              <w:rPr>
                <w:rFonts w:asciiTheme="minorHAnsi" w:eastAsia="Times New Roman" w:hAnsiTheme="minorHAnsi" w:cstheme="minorHAnsi"/>
                <w:sz w:val="20"/>
                <w:szCs w:val="20"/>
              </w:rPr>
              <w:t>Twp</w:t>
            </w:r>
            <w:proofErr w:type="spellEnd"/>
          </w:p>
          <w:p w14:paraId="5BF08689" w14:textId="09321025" w:rsidR="000E09C6" w:rsidRDefault="000E09C6" w:rsidP="006E1FB3">
            <w:pPr>
              <w:pStyle w:val="ListParagraph"/>
              <w:numPr>
                <w:ilvl w:val="0"/>
                <w:numId w:val="8"/>
              </w:numPr>
              <w:rPr>
                <w:rFonts w:asciiTheme="minorHAnsi" w:eastAsia="Times New Roman" w:hAnsiTheme="minorHAnsi" w:cstheme="minorHAnsi"/>
                <w:sz w:val="20"/>
                <w:szCs w:val="20"/>
              </w:rPr>
            </w:pPr>
            <w:r w:rsidRPr="000E09C6">
              <w:rPr>
                <w:rFonts w:asciiTheme="minorHAnsi" w:eastAsia="Times New Roman" w:hAnsiTheme="minorHAnsi" w:cstheme="minorHAnsi"/>
                <w:sz w:val="20"/>
                <w:szCs w:val="20"/>
              </w:rPr>
              <w:t>GRI-</w:t>
            </w:r>
            <w:proofErr w:type="spellStart"/>
            <w:r w:rsidRPr="000E09C6">
              <w:rPr>
                <w:rFonts w:asciiTheme="minorHAnsi" w:eastAsia="Times New Roman" w:hAnsiTheme="minorHAnsi" w:cstheme="minorHAnsi"/>
                <w:sz w:val="20"/>
                <w:szCs w:val="20"/>
              </w:rPr>
              <w:t>GLYCalc</w:t>
            </w:r>
            <w:proofErr w:type="spellEnd"/>
            <w:r w:rsidRPr="000E09C6">
              <w:rPr>
                <w:rFonts w:asciiTheme="minorHAnsi" w:eastAsia="Times New Roman" w:hAnsiTheme="minorHAnsi" w:cstheme="minorHAnsi"/>
                <w:sz w:val="20"/>
                <w:szCs w:val="20"/>
              </w:rPr>
              <w:t xml:space="preserve"> v4.0 Input Values for Wet Gas Stream Based on Sample for </w:t>
            </w:r>
            <w:proofErr w:type="spellStart"/>
            <w:r w:rsidRPr="000E09C6">
              <w:rPr>
                <w:rFonts w:asciiTheme="minorHAnsi" w:eastAsia="Times New Roman" w:hAnsiTheme="minorHAnsi" w:cstheme="minorHAnsi"/>
                <w:sz w:val="20"/>
                <w:szCs w:val="20"/>
              </w:rPr>
              <w:t>Baumel</w:t>
            </w:r>
            <w:proofErr w:type="spellEnd"/>
            <w:r w:rsidRPr="000E09C6">
              <w:rPr>
                <w:rFonts w:asciiTheme="minorHAnsi" w:eastAsia="Times New Roman" w:hAnsiTheme="minorHAnsi" w:cstheme="minorHAnsi"/>
                <w:sz w:val="20"/>
                <w:szCs w:val="20"/>
              </w:rPr>
              <w:t xml:space="preserve"> 3H</w:t>
            </w:r>
            <w:r>
              <w:rPr>
                <w:rFonts w:asciiTheme="minorHAnsi" w:eastAsia="Times New Roman" w:hAnsiTheme="minorHAnsi" w:cstheme="minorHAnsi"/>
                <w:sz w:val="20"/>
                <w:szCs w:val="20"/>
              </w:rPr>
              <w:t>,</w:t>
            </w:r>
            <w:r>
              <w:t xml:space="preserve"> </w:t>
            </w:r>
            <w:r w:rsidRPr="000E09C6">
              <w:rPr>
                <w:rFonts w:asciiTheme="minorHAnsi" w:eastAsia="Times New Roman" w:hAnsiTheme="minorHAnsi" w:cstheme="minorHAnsi"/>
                <w:sz w:val="20"/>
                <w:szCs w:val="20"/>
              </w:rPr>
              <w:t xml:space="preserve">South Strabane </w:t>
            </w:r>
            <w:proofErr w:type="spellStart"/>
            <w:r w:rsidRPr="000E09C6">
              <w:rPr>
                <w:rFonts w:asciiTheme="minorHAnsi" w:eastAsia="Times New Roman" w:hAnsiTheme="minorHAnsi" w:cstheme="minorHAnsi"/>
                <w:sz w:val="20"/>
                <w:szCs w:val="20"/>
              </w:rPr>
              <w:t>Twp</w:t>
            </w:r>
            <w:proofErr w:type="spellEnd"/>
          </w:p>
          <w:p w14:paraId="77E8E57E" w14:textId="67ACC3B2" w:rsidR="000E09C6" w:rsidRDefault="007B1AA0" w:rsidP="006E1FB3">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*Extended</w:t>
            </w:r>
            <w:r w:rsidRP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Gas Analytical Services GPA 2286-14 Report for CNX MOR31 NHS</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East Finley </w:t>
            </w:r>
            <w:proofErr w:type="spellStart"/>
            <w:r w:rsidR="000E09C6" w:rsidRPr="000E09C6">
              <w:rPr>
                <w:rFonts w:asciiTheme="minorHAnsi" w:eastAsia="Times New Roman" w:hAnsiTheme="minorHAnsi" w:cstheme="minorHAnsi"/>
                <w:sz w:val="20"/>
                <w:szCs w:val="20"/>
              </w:rPr>
              <w:t>Twp</w:t>
            </w:r>
            <w:proofErr w:type="spellEnd"/>
          </w:p>
          <w:p w14:paraId="07A7E5B0" w14:textId="69DC5F39" w:rsidR="000E09C6" w:rsidRDefault="007B1AA0" w:rsidP="006E1FB3">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*Extended</w:t>
            </w:r>
            <w:r w:rsidRP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Gas Analytical Services GPA 2286 Report for Martin Edwards 5H</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North Strabane </w:t>
            </w:r>
            <w:proofErr w:type="spellStart"/>
            <w:r w:rsidR="000E09C6" w:rsidRPr="000E09C6">
              <w:rPr>
                <w:rFonts w:asciiTheme="minorHAnsi" w:eastAsia="Times New Roman" w:hAnsiTheme="minorHAnsi" w:cstheme="minorHAnsi"/>
                <w:sz w:val="20"/>
                <w:szCs w:val="20"/>
              </w:rPr>
              <w:t>Twp</w:t>
            </w:r>
            <w:proofErr w:type="spellEnd"/>
          </w:p>
          <w:p w14:paraId="1F80BCF6" w14:textId="463E0C90" w:rsidR="000E09C6" w:rsidRDefault="007B1AA0" w:rsidP="006E1FB3">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*Extended</w:t>
            </w:r>
            <w:r w:rsidRP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Gas Analytical Services GPA-2286 Report for Randolph Karen 5H</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North Strabane </w:t>
            </w:r>
            <w:proofErr w:type="spellStart"/>
            <w:r w:rsidR="000E09C6" w:rsidRPr="000E09C6">
              <w:rPr>
                <w:rFonts w:asciiTheme="minorHAnsi" w:eastAsia="Times New Roman" w:hAnsiTheme="minorHAnsi" w:cstheme="minorHAnsi"/>
                <w:sz w:val="20"/>
                <w:szCs w:val="20"/>
              </w:rPr>
              <w:t>Twp</w:t>
            </w:r>
            <w:proofErr w:type="spellEnd"/>
          </w:p>
          <w:p w14:paraId="0EFFC550" w14:textId="0E0818D1" w:rsidR="000E09C6" w:rsidRDefault="007B1AA0" w:rsidP="006E1FB3">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*Extended</w:t>
            </w:r>
            <w:r w:rsidRP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Gas Analysis for Consol NV60 FHS</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East Finley </w:t>
            </w:r>
            <w:proofErr w:type="spellStart"/>
            <w:r w:rsidR="000E09C6" w:rsidRPr="000E09C6">
              <w:rPr>
                <w:rFonts w:asciiTheme="minorHAnsi" w:eastAsia="Times New Roman" w:hAnsiTheme="minorHAnsi" w:cstheme="minorHAnsi"/>
                <w:sz w:val="20"/>
                <w:szCs w:val="20"/>
              </w:rPr>
              <w:t>Twp</w:t>
            </w:r>
            <w:proofErr w:type="spellEnd"/>
          </w:p>
          <w:p w14:paraId="045391B0" w14:textId="5574B7A5" w:rsidR="000E09C6" w:rsidRDefault="007B1AA0" w:rsidP="006E1FB3">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*Extended</w:t>
            </w:r>
            <w:r w:rsidRP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Gas Analysis for CNX Gas Company WFN1 FHS</w:t>
            </w:r>
            <w:r w:rsidR="000E09C6">
              <w:rPr>
                <w:rFonts w:asciiTheme="minorHAnsi" w:eastAsia="Times New Roman" w:hAnsiTheme="minorHAnsi" w:cstheme="minorHAnsi"/>
                <w:sz w:val="20"/>
                <w:szCs w:val="20"/>
              </w:rPr>
              <w:t>,</w:t>
            </w:r>
            <w:r w:rsidR="000E09C6">
              <w:t xml:space="preserve"> </w:t>
            </w:r>
            <w:r w:rsidR="000E09C6">
              <w:rPr>
                <w:rFonts w:asciiTheme="minorHAnsi" w:eastAsia="Times New Roman" w:hAnsiTheme="minorHAnsi" w:cstheme="minorHAnsi"/>
                <w:sz w:val="20"/>
                <w:szCs w:val="20"/>
              </w:rPr>
              <w:t>West</w:t>
            </w:r>
            <w:r w:rsidR="000E09C6" w:rsidRPr="000E09C6">
              <w:rPr>
                <w:rFonts w:asciiTheme="minorHAnsi" w:eastAsia="Times New Roman" w:hAnsiTheme="minorHAnsi" w:cstheme="minorHAnsi"/>
                <w:sz w:val="20"/>
                <w:szCs w:val="20"/>
              </w:rPr>
              <w:t xml:space="preserve"> Finley </w:t>
            </w:r>
            <w:proofErr w:type="spellStart"/>
            <w:r w:rsidR="000E09C6" w:rsidRPr="000E09C6">
              <w:rPr>
                <w:rFonts w:asciiTheme="minorHAnsi" w:eastAsia="Times New Roman" w:hAnsiTheme="minorHAnsi" w:cstheme="minorHAnsi"/>
                <w:sz w:val="20"/>
                <w:szCs w:val="20"/>
              </w:rPr>
              <w:t>Twp</w:t>
            </w:r>
            <w:proofErr w:type="spellEnd"/>
          </w:p>
          <w:p w14:paraId="5B708E71" w14:textId="79B60BC8" w:rsidR="000E09C6" w:rsidRDefault="007B1AA0" w:rsidP="000E09C6">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*Extended</w:t>
            </w:r>
            <w:r w:rsidRP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Gas Analysis for</w:t>
            </w:r>
            <w:r w:rsid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Consol WFN6 AHS</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West Finley </w:t>
            </w:r>
            <w:proofErr w:type="spellStart"/>
            <w:r w:rsidR="000E09C6" w:rsidRPr="000E09C6">
              <w:rPr>
                <w:rFonts w:asciiTheme="minorHAnsi" w:eastAsia="Times New Roman" w:hAnsiTheme="minorHAnsi" w:cstheme="minorHAnsi"/>
                <w:sz w:val="20"/>
                <w:szCs w:val="20"/>
              </w:rPr>
              <w:t>Twp</w:t>
            </w:r>
            <w:proofErr w:type="spellEnd"/>
          </w:p>
          <w:p w14:paraId="2B7D9A3B" w14:textId="57EEE580" w:rsidR="000E09C6" w:rsidRDefault="007B1AA0" w:rsidP="000E09C6">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*Extended</w:t>
            </w:r>
            <w:r w:rsidRP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Gas Analysis for</w:t>
            </w:r>
            <w:r w:rsid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Consol WFN</w:t>
            </w:r>
            <w:r w:rsidR="000E09C6">
              <w:rPr>
                <w:rFonts w:asciiTheme="minorHAnsi" w:eastAsia="Times New Roman" w:hAnsiTheme="minorHAnsi" w:cstheme="minorHAnsi"/>
                <w:sz w:val="20"/>
                <w:szCs w:val="20"/>
              </w:rPr>
              <w:t>4</w:t>
            </w:r>
            <w:r w:rsidR="000E09C6" w:rsidRPr="000E09C6">
              <w:rPr>
                <w:rFonts w:asciiTheme="minorHAnsi" w:eastAsia="Times New Roman" w:hAnsiTheme="minorHAnsi" w:cstheme="minorHAnsi"/>
                <w:sz w:val="20"/>
                <w:szCs w:val="20"/>
              </w:rPr>
              <w:t xml:space="preserve"> </w:t>
            </w:r>
            <w:r w:rsidR="000E09C6">
              <w:rPr>
                <w:rFonts w:asciiTheme="minorHAnsi" w:eastAsia="Times New Roman" w:hAnsiTheme="minorHAnsi" w:cstheme="minorHAnsi"/>
                <w:sz w:val="20"/>
                <w:szCs w:val="20"/>
              </w:rPr>
              <w:t>B</w:t>
            </w:r>
            <w:r w:rsidR="000E09C6" w:rsidRPr="000E09C6">
              <w:rPr>
                <w:rFonts w:asciiTheme="minorHAnsi" w:eastAsia="Times New Roman" w:hAnsiTheme="minorHAnsi" w:cstheme="minorHAnsi"/>
                <w:sz w:val="20"/>
                <w:szCs w:val="20"/>
              </w:rPr>
              <w:t>HS</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West Finley </w:t>
            </w:r>
            <w:proofErr w:type="spellStart"/>
            <w:r w:rsidR="000E09C6" w:rsidRPr="000E09C6">
              <w:rPr>
                <w:rFonts w:asciiTheme="minorHAnsi" w:eastAsia="Times New Roman" w:hAnsiTheme="minorHAnsi" w:cstheme="minorHAnsi"/>
                <w:sz w:val="20"/>
                <w:szCs w:val="20"/>
              </w:rPr>
              <w:t>Twp</w:t>
            </w:r>
            <w:proofErr w:type="spellEnd"/>
          </w:p>
          <w:p w14:paraId="6CD46FE6" w14:textId="02E7446F" w:rsidR="000E09C6" w:rsidRDefault="007B1AA0" w:rsidP="000E09C6">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*Extended</w:t>
            </w:r>
            <w:r w:rsidRP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Gas Analysis for</w:t>
            </w:r>
            <w:r w:rsid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Consol WFN</w:t>
            </w:r>
            <w:r w:rsidR="000E09C6">
              <w:rPr>
                <w:rFonts w:asciiTheme="minorHAnsi" w:eastAsia="Times New Roman" w:hAnsiTheme="minorHAnsi" w:cstheme="minorHAnsi"/>
                <w:sz w:val="20"/>
                <w:szCs w:val="20"/>
              </w:rPr>
              <w:t>5</w:t>
            </w:r>
            <w:r w:rsidR="000E09C6" w:rsidRPr="000E09C6">
              <w:rPr>
                <w:rFonts w:asciiTheme="minorHAnsi" w:eastAsia="Times New Roman" w:hAnsiTheme="minorHAnsi" w:cstheme="minorHAnsi"/>
                <w:sz w:val="20"/>
                <w:szCs w:val="20"/>
              </w:rPr>
              <w:t xml:space="preserve"> </w:t>
            </w:r>
            <w:r w:rsidR="000E09C6">
              <w:rPr>
                <w:rFonts w:asciiTheme="minorHAnsi" w:eastAsia="Times New Roman" w:hAnsiTheme="minorHAnsi" w:cstheme="minorHAnsi"/>
                <w:sz w:val="20"/>
                <w:szCs w:val="20"/>
              </w:rPr>
              <w:t>E</w:t>
            </w:r>
            <w:r w:rsidR="000E09C6" w:rsidRPr="000E09C6">
              <w:rPr>
                <w:rFonts w:asciiTheme="minorHAnsi" w:eastAsia="Times New Roman" w:hAnsiTheme="minorHAnsi" w:cstheme="minorHAnsi"/>
                <w:sz w:val="20"/>
                <w:szCs w:val="20"/>
              </w:rPr>
              <w:t>HS</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West Finley </w:t>
            </w:r>
            <w:proofErr w:type="spellStart"/>
            <w:r w:rsidR="000E09C6" w:rsidRPr="000E09C6">
              <w:rPr>
                <w:rFonts w:asciiTheme="minorHAnsi" w:eastAsia="Times New Roman" w:hAnsiTheme="minorHAnsi" w:cstheme="minorHAnsi"/>
                <w:sz w:val="20"/>
                <w:szCs w:val="20"/>
              </w:rPr>
              <w:t>Twp</w:t>
            </w:r>
            <w:proofErr w:type="spellEnd"/>
          </w:p>
          <w:p w14:paraId="3366C297" w14:textId="7D38FD22" w:rsidR="000E09C6" w:rsidRDefault="007B1AA0" w:rsidP="000E09C6">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*Extended </w:t>
            </w:r>
            <w:r w:rsidR="000E09C6" w:rsidRPr="000E09C6">
              <w:rPr>
                <w:rFonts w:asciiTheme="minorHAnsi" w:eastAsia="Times New Roman" w:hAnsiTheme="minorHAnsi" w:cstheme="minorHAnsi"/>
                <w:sz w:val="20"/>
                <w:szCs w:val="20"/>
              </w:rPr>
              <w:t>Gas Analysis for</w:t>
            </w:r>
            <w:r w:rsidR="000E09C6">
              <w:rPr>
                <w:rFonts w:asciiTheme="minorHAnsi" w:eastAsia="Times New Roman" w:hAnsiTheme="minorHAnsi" w:cstheme="minorHAnsi"/>
                <w:sz w:val="20"/>
                <w:szCs w:val="20"/>
              </w:rPr>
              <w:t xml:space="preserve"> </w:t>
            </w:r>
            <w:r w:rsidR="000E09C6" w:rsidRPr="000E09C6">
              <w:rPr>
                <w:rFonts w:asciiTheme="minorHAnsi" w:eastAsia="Times New Roman" w:hAnsiTheme="minorHAnsi" w:cstheme="minorHAnsi"/>
                <w:sz w:val="20"/>
                <w:szCs w:val="20"/>
              </w:rPr>
              <w:t>Consol WFN</w:t>
            </w:r>
            <w:r w:rsidR="000E09C6">
              <w:rPr>
                <w:rFonts w:asciiTheme="minorHAnsi" w:eastAsia="Times New Roman" w:hAnsiTheme="minorHAnsi" w:cstheme="minorHAnsi"/>
                <w:sz w:val="20"/>
                <w:szCs w:val="20"/>
              </w:rPr>
              <w:t>10</w:t>
            </w:r>
            <w:r w:rsidR="000E09C6" w:rsidRPr="000E09C6">
              <w:rPr>
                <w:rFonts w:asciiTheme="minorHAnsi" w:eastAsia="Times New Roman" w:hAnsiTheme="minorHAnsi" w:cstheme="minorHAnsi"/>
                <w:sz w:val="20"/>
                <w:szCs w:val="20"/>
              </w:rPr>
              <w:t xml:space="preserve"> </w:t>
            </w:r>
            <w:r w:rsidR="000E09C6">
              <w:rPr>
                <w:rFonts w:asciiTheme="minorHAnsi" w:eastAsia="Times New Roman" w:hAnsiTheme="minorHAnsi" w:cstheme="minorHAnsi"/>
                <w:sz w:val="20"/>
                <w:szCs w:val="20"/>
              </w:rPr>
              <w:t>E</w:t>
            </w:r>
            <w:r w:rsidR="000E09C6" w:rsidRPr="000E09C6">
              <w:rPr>
                <w:rFonts w:asciiTheme="minorHAnsi" w:eastAsia="Times New Roman" w:hAnsiTheme="minorHAnsi" w:cstheme="minorHAnsi"/>
                <w:sz w:val="20"/>
                <w:szCs w:val="20"/>
              </w:rPr>
              <w:t>HS</w:t>
            </w:r>
            <w:r w:rsidR="000E09C6">
              <w:rPr>
                <w:rFonts w:asciiTheme="minorHAnsi" w:eastAsia="Times New Roman" w:hAnsiTheme="minorHAnsi" w:cstheme="minorHAnsi"/>
                <w:sz w:val="20"/>
                <w:szCs w:val="20"/>
              </w:rPr>
              <w:t>,</w:t>
            </w:r>
            <w:r w:rsidR="000E09C6">
              <w:t xml:space="preserve"> </w:t>
            </w:r>
            <w:r w:rsidR="000E09C6" w:rsidRPr="000E09C6">
              <w:rPr>
                <w:rFonts w:asciiTheme="minorHAnsi" w:eastAsia="Times New Roman" w:hAnsiTheme="minorHAnsi" w:cstheme="minorHAnsi"/>
                <w:sz w:val="20"/>
                <w:szCs w:val="20"/>
              </w:rPr>
              <w:t xml:space="preserve">West Finley </w:t>
            </w:r>
            <w:proofErr w:type="spellStart"/>
            <w:r w:rsidR="000E09C6" w:rsidRPr="000E09C6">
              <w:rPr>
                <w:rFonts w:asciiTheme="minorHAnsi" w:eastAsia="Times New Roman" w:hAnsiTheme="minorHAnsi" w:cstheme="minorHAnsi"/>
                <w:sz w:val="20"/>
                <w:szCs w:val="20"/>
              </w:rPr>
              <w:t>Twp</w:t>
            </w:r>
            <w:proofErr w:type="spellEnd"/>
          </w:p>
          <w:p w14:paraId="675B46BD" w14:textId="77777777" w:rsidR="000E09C6" w:rsidRDefault="000E09C6" w:rsidP="000E09C6">
            <w:pPr>
              <w:pStyle w:val="ListParagraph"/>
              <w:numPr>
                <w:ilvl w:val="0"/>
                <w:numId w:val="8"/>
              </w:numPr>
              <w:rPr>
                <w:rFonts w:asciiTheme="minorHAnsi" w:eastAsia="Times New Roman" w:hAnsiTheme="minorHAnsi" w:cstheme="minorHAnsi"/>
                <w:sz w:val="20"/>
                <w:szCs w:val="20"/>
              </w:rPr>
            </w:pPr>
            <w:r w:rsidRPr="000E09C6">
              <w:rPr>
                <w:rFonts w:asciiTheme="minorHAnsi" w:eastAsia="Times New Roman" w:hAnsiTheme="minorHAnsi" w:cstheme="minorHAnsi"/>
                <w:sz w:val="20"/>
                <w:szCs w:val="20"/>
              </w:rPr>
              <w:t>Gas Analytical Services GPA 2261-13 Report for Consol MOR30 MHS</w:t>
            </w:r>
            <w:r>
              <w:rPr>
                <w:rFonts w:asciiTheme="minorHAnsi" w:eastAsia="Times New Roman" w:hAnsiTheme="minorHAnsi" w:cstheme="minorHAnsi"/>
                <w:sz w:val="20"/>
                <w:szCs w:val="20"/>
              </w:rPr>
              <w:t>, East Finley TWP</w:t>
            </w:r>
          </w:p>
          <w:p w14:paraId="5E0C51B6" w14:textId="71C1C835" w:rsidR="000E09C6" w:rsidRPr="007B1AA0" w:rsidRDefault="009E7565" w:rsidP="007B1AA0">
            <w:pPr>
              <w:pStyle w:val="ListParagraph"/>
              <w:numPr>
                <w:ilvl w:val="0"/>
                <w:numId w:val="8"/>
              </w:numPr>
              <w:rPr>
                <w:rFonts w:asciiTheme="minorHAnsi" w:eastAsia="Times New Roman" w:hAnsiTheme="minorHAnsi" w:cstheme="minorHAnsi"/>
                <w:sz w:val="20"/>
                <w:szCs w:val="20"/>
              </w:rPr>
            </w:pPr>
            <w:r w:rsidRPr="009E7565">
              <w:rPr>
                <w:rFonts w:asciiTheme="minorHAnsi" w:eastAsia="Times New Roman" w:hAnsiTheme="minorHAnsi" w:cstheme="minorHAnsi"/>
                <w:sz w:val="20"/>
                <w:szCs w:val="20"/>
              </w:rPr>
              <w:t>Gas Analytical Services GPA 2261-13 Report for</w:t>
            </w:r>
            <w:r>
              <w:rPr>
                <w:rFonts w:asciiTheme="minorHAnsi" w:eastAsia="Times New Roman" w:hAnsiTheme="minorHAnsi" w:cstheme="minorHAnsi"/>
                <w:sz w:val="20"/>
                <w:szCs w:val="20"/>
              </w:rPr>
              <w:t xml:space="preserve"> </w:t>
            </w:r>
            <w:proofErr w:type="spellStart"/>
            <w:r w:rsidRPr="009E7565">
              <w:rPr>
                <w:rFonts w:asciiTheme="minorHAnsi" w:eastAsia="Times New Roman" w:hAnsiTheme="minorHAnsi" w:cstheme="minorHAnsi"/>
                <w:sz w:val="20"/>
                <w:szCs w:val="20"/>
              </w:rPr>
              <w:t>Bedillion</w:t>
            </w:r>
            <w:proofErr w:type="spellEnd"/>
            <w:r w:rsidRPr="009E7565">
              <w:rPr>
                <w:rFonts w:asciiTheme="minorHAnsi" w:eastAsia="Times New Roman" w:hAnsiTheme="minorHAnsi" w:cstheme="minorHAnsi"/>
                <w:sz w:val="20"/>
                <w:szCs w:val="20"/>
              </w:rPr>
              <w:t xml:space="preserve"> NV61 EHS</w:t>
            </w:r>
            <w:r w:rsidR="007B1AA0">
              <w:rPr>
                <w:rFonts w:asciiTheme="minorHAnsi" w:eastAsia="Times New Roman" w:hAnsiTheme="minorHAnsi" w:cstheme="minorHAnsi"/>
                <w:sz w:val="20"/>
                <w:szCs w:val="20"/>
              </w:rPr>
              <w:t>, East Finley TWP</w:t>
            </w:r>
          </w:p>
          <w:p w14:paraId="694FF17B" w14:textId="6AF7F980" w:rsidR="009E7565" w:rsidRDefault="009E7565" w:rsidP="009E7565">
            <w:pPr>
              <w:pStyle w:val="ListParagraph"/>
              <w:numPr>
                <w:ilvl w:val="0"/>
                <w:numId w:val="8"/>
              </w:numPr>
              <w:rPr>
                <w:rFonts w:asciiTheme="minorHAnsi" w:eastAsia="Times New Roman" w:hAnsiTheme="minorHAnsi" w:cstheme="minorHAnsi"/>
                <w:sz w:val="20"/>
                <w:szCs w:val="20"/>
              </w:rPr>
            </w:pPr>
            <w:r w:rsidRPr="009E7565">
              <w:rPr>
                <w:rFonts w:asciiTheme="minorHAnsi" w:eastAsia="Times New Roman" w:hAnsiTheme="minorHAnsi" w:cstheme="minorHAnsi"/>
                <w:sz w:val="20"/>
                <w:szCs w:val="20"/>
              </w:rPr>
              <w:t xml:space="preserve">Gas Analytical Services GPA 2261-13 Report for </w:t>
            </w:r>
            <w:proofErr w:type="spellStart"/>
            <w:r w:rsidRPr="009E7565">
              <w:rPr>
                <w:rFonts w:asciiTheme="minorHAnsi" w:eastAsia="Times New Roman" w:hAnsiTheme="minorHAnsi" w:cstheme="minorHAnsi"/>
                <w:sz w:val="20"/>
                <w:szCs w:val="20"/>
              </w:rPr>
              <w:t>Lamperski</w:t>
            </w:r>
            <w:proofErr w:type="spellEnd"/>
            <w:r w:rsidRPr="009E7565">
              <w:rPr>
                <w:rFonts w:asciiTheme="minorHAnsi" w:eastAsia="Times New Roman" w:hAnsiTheme="minorHAnsi" w:cstheme="minorHAnsi"/>
                <w:sz w:val="20"/>
                <w:szCs w:val="20"/>
              </w:rPr>
              <w:t xml:space="preserve"> NV 58 FHS</w:t>
            </w:r>
            <w:r w:rsidR="007B1AA0">
              <w:rPr>
                <w:rFonts w:asciiTheme="minorHAnsi" w:eastAsia="Times New Roman" w:hAnsiTheme="minorHAnsi" w:cstheme="minorHAnsi"/>
                <w:sz w:val="20"/>
                <w:szCs w:val="20"/>
              </w:rPr>
              <w:t>,</w:t>
            </w:r>
            <w:r w:rsidR="007B1AA0">
              <w:t xml:space="preserve"> </w:t>
            </w:r>
            <w:r w:rsidR="007B1AA0" w:rsidRPr="007B1AA0">
              <w:rPr>
                <w:rFonts w:asciiTheme="minorHAnsi" w:eastAsia="Times New Roman" w:hAnsiTheme="minorHAnsi" w:cstheme="minorHAnsi"/>
                <w:sz w:val="20"/>
                <w:szCs w:val="20"/>
              </w:rPr>
              <w:t xml:space="preserve">Morris </w:t>
            </w:r>
            <w:proofErr w:type="spellStart"/>
            <w:r w:rsidR="007B1AA0" w:rsidRPr="007B1AA0">
              <w:rPr>
                <w:rFonts w:asciiTheme="minorHAnsi" w:eastAsia="Times New Roman" w:hAnsiTheme="minorHAnsi" w:cstheme="minorHAnsi"/>
                <w:sz w:val="20"/>
                <w:szCs w:val="20"/>
              </w:rPr>
              <w:t>Twp</w:t>
            </w:r>
            <w:proofErr w:type="spellEnd"/>
          </w:p>
          <w:p w14:paraId="7A58013C" w14:textId="024AF63A" w:rsidR="009E7565" w:rsidRDefault="009E7565" w:rsidP="009E7565">
            <w:pPr>
              <w:pStyle w:val="ListParagraph"/>
              <w:numPr>
                <w:ilvl w:val="0"/>
                <w:numId w:val="8"/>
              </w:numPr>
              <w:rPr>
                <w:rFonts w:asciiTheme="minorHAnsi" w:eastAsia="Times New Roman" w:hAnsiTheme="minorHAnsi" w:cstheme="minorHAnsi"/>
                <w:sz w:val="20"/>
                <w:szCs w:val="20"/>
              </w:rPr>
            </w:pPr>
            <w:r w:rsidRPr="009E7565">
              <w:rPr>
                <w:rFonts w:asciiTheme="minorHAnsi" w:eastAsia="Times New Roman" w:hAnsiTheme="minorHAnsi" w:cstheme="minorHAnsi"/>
                <w:sz w:val="20"/>
                <w:szCs w:val="20"/>
              </w:rPr>
              <w:t xml:space="preserve">Gas Analytical Services GPA 2261-13 Report for </w:t>
            </w:r>
            <w:proofErr w:type="spellStart"/>
            <w:r w:rsidRPr="009E7565">
              <w:rPr>
                <w:rFonts w:asciiTheme="minorHAnsi" w:eastAsia="Times New Roman" w:hAnsiTheme="minorHAnsi" w:cstheme="minorHAnsi"/>
                <w:sz w:val="20"/>
                <w:szCs w:val="20"/>
              </w:rPr>
              <w:t>Coffield</w:t>
            </w:r>
            <w:proofErr w:type="spellEnd"/>
            <w:r w:rsidRPr="009E7565">
              <w:rPr>
                <w:rFonts w:asciiTheme="minorHAnsi" w:eastAsia="Times New Roman" w:hAnsiTheme="minorHAnsi" w:cstheme="minorHAnsi"/>
                <w:sz w:val="20"/>
                <w:szCs w:val="20"/>
              </w:rPr>
              <w:t>-Gottschalk</w:t>
            </w:r>
            <w:r>
              <w:rPr>
                <w:rFonts w:asciiTheme="minorHAnsi" w:eastAsia="Times New Roman" w:hAnsiTheme="minorHAnsi" w:cstheme="minorHAnsi"/>
                <w:sz w:val="20"/>
                <w:szCs w:val="20"/>
              </w:rPr>
              <w:t xml:space="preserve"> </w:t>
            </w:r>
            <w:r w:rsidRPr="009E7565">
              <w:rPr>
                <w:rFonts w:asciiTheme="minorHAnsi" w:eastAsia="Times New Roman" w:hAnsiTheme="minorHAnsi" w:cstheme="minorHAnsi"/>
                <w:sz w:val="20"/>
                <w:szCs w:val="20"/>
              </w:rPr>
              <w:t>NV34 BHS</w:t>
            </w:r>
            <w:r w:rsidR="007B1AA0">
              <w:rPr>
                <w:rFonts w:asciiTheme="minorHAnsi" w:eastAsia="Times New Roman" w:hAnsiTheme="minorHAnsi" w:cstheme="minorHAnsi"/>
                <w:sz w:val="20"/>
                <w:szCs w:val="20"/>
              </w:rPr>
              <w:t>,</w:t>
            </w:r>
            <w:r w:rsidR="007B1AA0">
              <w:t xml:space="preserve"> </w:t>
            </w:r>
            <w:r w:rsidR="007B1AA0" w:rsidRPr="007B1AA0">
              <w:rPr>
                <w:rFonts w:asciiTheme="minorHAnsi" w:eastAsia="Times New Roman" w:hAnsiTheme="minorHAnsi" w:cstheme="minorHAnsi"/>
                <w:sz w:val="20"/>
                <w:szCs w:val="20"/>
              </w:rPr>
              <w:t xml:space="preserve">Morris </w:t>
            </w:r>
            <w:proofErr w:type="spellStart"/>
            <w:r w:rsidR="007B1AA0" w:rsidRPr="007B1AA0">
              <w:rPr>
                <w:rFonts w:asciiTheme="minorHAnsi" w:eastAsia="Times New Roman" w:hAnsiTheme="minorHAnsi" w:cstheme="minorHAnsi"/>
                <w:sz w:val="20"/>
                <w:szCs w:val="20"/>
              </w:rPr>
              <w:t>Twp</w:t>
            </w:r>
            <w:proofErr w:type="spellEnd"/>
          </w:p>
          <w:p w14:paraId="7482E882" w14:textId="77777777" w:rsidR="007B1AA0" w:rsidRDefault="007B1AA0" w:rsidP="009E7565">
            <w:pPr>
              <w:pStyle w:val="ListParagraph"/>
              <w:numPr>
                <w:ilvl w:val="0"/>
                <w:numId w:val="8"/>
              </w:numPr>
              <w:rPr>
                <w:rFonts w:asciiTheme="minorHAnsi" w:eastAsia="Times New Roman" w:hAnsiTheme="minorHAnsi" w:cstheme="minorHAnsi"/>
                <w:sz w:val="20"/>
                <w:szCs w:val="20"/>
              </w:rPr>
            </w:pPr>
            <w:r w:rsidRPr="007B1AA0">
              <w:rPr>
                <w:rFonts w:asciiTheme="minorHAnsi" w:eastAsia="Times New Roman" w:hAnsiTheme="minorHAnsi" w:cstheme="minorHAnsi"/>
                <w:sz w:val="20"/>
                <w:szCs w:val="20"/>
              </w:rPr>
              <w:t xml:space="preserve">Legacy Measurement Solutions GPA 2286 Report for </w:t>
            </w:r>
            <w:proofErr w:type="spellStart"/>
            <w:r w:rsidRPr="007B1AA0">
              <w:rPr>
                <w:rFonts w:asciiTheme="minorHAnsi" w:eastAsia="Times New Roman" w:hAnsiTheme="minorHAnsi" w:cstheme="minorHAnsi"/>
                <w:sz w:val="20"/>
                <w:szCs w:val="20"/>
              </w:rPr>
              <w:t>Kresic</w:t>
            </w:r>
            <w:proofErr w:type="spellEnd"/>
            <w:r w:rsidRPr="007B1AA0">
              <w:rPr>
                <w:rFonts w:asciiTheme="minorHAnsi" w:eastAsia="Times New Roman" w:hAnsiTheme="minorHAnsi" w:cstheme="minorHAnsi"/>
                <w:sz w:val="20"/>
                <w:szCs w:val="20"/>
              </w:rPr>
              <w:t xml:space="preserve"> 1H</w:t>
            </w:r>
            <w:r>
              <w:rPr>
                <w:rFonts w:asciiTheme="minorHAnsi" w:eastAsia="Times New Roman" w:hAnsiTheme="minorHAnsi" w:cstheme="minorHAnsi"/>
                <w:sz w:val="20"/>
                <w:szCs w:val="20"/>
              </w:rPr>
              <w:t>,</w:t>
            </w:r>
            <w:r>
              <w:t xml:space="preserve"> </w:t>
            </w:r>
            <w:r w:rsidRPr="007B1AA0">
              <w:rPr>
                <w:rFonts w:asciiTheme="minorHAnsi" w:eastAsia="Times New Roman" w:hAnsiTheme="minorHAnsi" w:cstheme="minorHAnsi"/>
                <w:sz w:val="20"/>
                <w:szCs w:val="20"/>
              </w:rPr>
              <w:t xml:space="preserve">Smith </w:t>
            </w:r>
            <w:proofErr w:type="spellStart"/>
            <w:r w:rsidRPr="007B1AA0">
              <w:rPr>
                <w:rFonts w:asciiTheme="minorHAnsi" w:eastAsia="Times New Roman" w:hAnsiTheme="minorHAnsi" w:cstheme="minorHAnsi"/>
                <w:sz w:val="20"/>
                <w:szCs w:val="20"/>
              </w:rPr>
              <w:t>Twp</w:t>
            </w:r>
            <w:proofErr w:type="spellEnd"/>
          </w:p>
          <w:p w14:paraId="33725A93" w14:textId="43D17BF1" w:rsidR="007B1AA0" w:rsidRPr="007B1AA0" w:rsidRDefault="007B1AA0" w:rsidP="007B1AA0">
            <w:pPr>
              <w:pStyle w:val="ListParagraph"/>
              <w:numPr>
                <w:ilvl w:val="0"/>
                <w:numId w:val="8"/>
              </w:num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Unknown </w:t>
            </w:r>
            <w:r w:rsidRPr="007B1AA0">
              <w:rPr>
                <w:rFonts w:asciiTheme="minorHAnsi" w:eastAsia="Times New Roman" w:hAnsiTheme="minorHAnsi" w:cstheme="minorHAnsi"/>
                <w:sz w:val="20"/>
                <w:szCs w:val="20"/>
              </w:rPr>
              <w:t>Gas Analysis for</w:t>
            </w:r>
            <w:r>
              <w:rPr>
                <w:rFonts w:asciiTheme="minorHAnsi" w:eastAsia="Times New Roman" w:hAnsiTheme="minorHAnsi" w:cstheme="minorHAnsi"/>
                <w:sz w:val="20"/>
                <w:szCs w:val="20"/>
              </w:rPr>
              <w:t xml:space="preserve"> </w:t>
            </w:r>
            <w:r w:rsidRPr="007B1AA0">
              <w:rPr>
                <w:rFonts w:asciiTheme="minorHAnsi" w:eastAsia="Times New Roman" w:hAnsiTheme="minorHAnsi" w:cstheme="minorHAnsi"/>
                <w:sz w:val="20"/>
                <w:szCs w:val="20"/>
              </w:rPr>
              <w:t>Hunter John 1H</w:t>
            </w:r>
            <w:r>
              <w:rPr>
                <w:rFonts w:asciiTheme="minorHAnsi" w:eastAsia="Times New Roman" w:hAnsiTheme="minorHAnsi" w:cstheme="minorHAnsi"/>
                <w:sz w:val="20"/>
                <w:szCs w:val="20"/>
              </w:rPr>
              <w:t>,</w:t>
            </w:r>
            <w:r>
              <w:t xml:space="preserve"> </w:t>
            </w:r>
            <w:r w:rsidRPr="007B1AA0">
              <w:rPr>
                <w:rFonts w:asciiTheme="minorHAnsi" w:eastAsia="Times New Roman" w:hAnsiTheme="minorHAnsi" w:cstheme="minorHAnsi"/>
                <w:sz w:val="20"/>
                <w:szCs w:val="20"/>
              </w:rPr>
              <w:t xml:space="preserve">Donegal </w:t>
            </w:r>
            <w:proofErr w:type="spellStart"/>
            <w:r w:rsidRPr="007B1AA0">
              <w:rPr>
                <w:rFonts w:asciiTheme="minorHAnsi" w:eastAsia="Times New Roman" w:hAnsiTheme="minorHAnsi" w:cstheme="minorHAnsi"/>
                <w:sz w:val="20"/>
                <w:szCs w:val="20"/>
              </w:rPr>
              <w:t>Twp</w:t>
            </w:r>
            <w:proofErr w:type="spellEnd"/>
          </w:p>
        </w:tc>
      </w:tr>
      <w:tr w:rsidR="00EC5BC5" w:rsidRPr="0081409D" w14:paraId="15D7F6A1" w14:textId="77777777" w:rsidTr="008D17BA">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54FB207" w14:textId="77777777" w:rsidR="00EC5BC5" w:rsidRDefault="00EC5BC5" w:rsidP="008313B6">
            <w:pPr>
              <w:rPr>
                <w:rFonts w:ascii="Arial Narrow" w:hAnsi="Arial Narrow"/>
                <w:color w:val="000000"/>
                <w:sz w:val="20"/>
              </w:rPr>
            </w:pPr>
          </w:p>
        </w:tc>
        <w:tc>
          <w:tcPr>
            <w:tcW w:w="1622" w:type="dxa"/>
            <w:tcBorders>
              <w:top w:val="outset" w:sz="6" w:space="0" w:color="D0D7E5"/>
              <w:left w:val="outset" w:sz="6" w:space="0" w:color="D0D7E5"/>
              <w:bottom w:val="outset" w:sz="6" w:space="0" w:color="D0D7E5"/>
              <w:right w:val="outset" w:sz="6" w:space="0" w:color="D0D7E5"/>
            </w:tcBorders>
            <w:shd w:val="clear" w:color="auto" w:fill="FFFFFF"/>
          </w:tcPr>
          <w:p w14:paraId="0D6DB8C6" w14:textId="77777777" w:rsidR="00EC5BC5" w:rsidRPr="00F8652E" w:rsidRDefault="00EC5BC5" w:rsidP="008313B6">
            <w:pPr>
              <w:rPr>
                <w:rFonts w:ascii="Arial Narrow" w:hAnsi="Arial Narrow"/>
                <w:sz w:val="20"/>
              </w:rPr>
            </w:pPr>
          </w:p>
        </w:tc>
        <w:tc>
          <w:tcPr>
            <w:tcW w:w="7470" w:type="dxa"/>
            <w:tcBorders>
              <w:top w:val="outset" w:sz="6" w:space="0" w:color="D0D7E5"/>
              <w:left w:val="outset" w:sz="6" w:space="0" w:color="D0D7E5"/>
              <w:bottom w:val="outset" w:sz="6" w:space="0" w:color="D0D7E5"/>
              <w:right w:val="outset" w:sz="6" w:space="0" w:color="D0D7E5"/>
            </w:tcBorders>
            <w:shd w:val="clear" w:color="auto" w:fill="FFFFFF"/>
          </w:tcPr>
          <w:p w14:paraId="77A4884A" w14:textId="77777777" w:rsidR="00EC5BC5" w:rsidRDefault="00EC5BC5" w:rsidP="008313B6">
            <w:pPr>
              <w:rPr>
                <w:rFonts w:asciiTheme="minorHAnsi" w:eastAsia="Times New Roman" w:hAnsiTheme="minorHAnsi" w:cstheme="minorHAnsi"/>
                <w:sz w:val="20"/>
                <w:szCs w:val="20"/>
              </w:rPr>
            </w:pPr>
            <w:r>
              <w:rPr>
                <w:rFonts w:asciiTheme="minorHAnsi" w:eastAsia="Times New Roman" w:hAnsiTheme="minorHAnsi" w:cstheme="minorHAnsi"/>
                <w:sz w:val="20"/>
                <w:szCs w:val="20"/>
              </w:rPr>
              <w:t>Notes:</w:t>
            </w:r>
          </w:p>
          <w:p w14:paraId="45562BB7" w14:textId="588D9FC6" w:rsidR="00EC5BC5" w:rsidRPr="00EC5BC5" w:rsidRDefault="00EC5BC5" w:rsidP="00EC5BC5">
            <w:pPr>
              <w:rPr>
                <w:rFonts w:asciiTheme="minorHAnsi" w:eastAsia="Times New Roman" w:hAnsiTheme="minorHAnsi" w:cstheme="minorHAnsi"/>
                <w:sz w:val="20"/>
                <w:szCs w:val="20"/>
              </w:rPr>
            </w:pPr>
            <w:r>
              <w:rPr>
                <w:rFonts w:asciiTheme="minorHAnsi" w:eastAsia="Times New Roman" w:hAnsiTheme="minorHAnsi" w:cstheme="minorHAnsi"/>
                <w:sz w:val="20"/>
                <w:szCs w:val="20"/>
              </w:rPr>
              <w:t>*means this sample was used to develop speciation of C6</w:t>
            </w:r>
            <w:proofErr w:type="gramStart"/>
            <w:r>
              <w:rPr>
                <w:rFonts w:asciiTheme="minorHAnsi" w:eastAsia="Times New Roman" w:hAnsiTheme="minorHAnsi" w:cstheme="minorHAnsi"/>
                <w:sz w:val="20"/>
                <w:szCs w:val="20"/>
              </w:rPr>
              <w:t>*  (</w:t>
            </w:r>
            <w:proofErr w:type="gramEnd"/>
            <w:r>
              <w:rPr>
                <w:rFonts w:asciiTheme="minorHAnsi" w:eastAsia="Times New Roman" w:hAnsiTheme="minorHAnsi" w:cstheme="minorHAnsi"/>
                <w:sz w:val="20"/>
                <w:szCs w:val="20"/>
              </w:rPr>
              <w:t xml:space="preserve">hexanes +) to be used for wells where hexanes plus was measured but not broken out into individual components </w:t>
            </w:r>
          </w:p>
        </w:tc>
      </w:tr>
    </w:tbl>
    <w:p w14:paraId="24DB3F0F" w14:textId="77777777" w:rsidR="0081409D" w:rsidRDefault="0081409D" w:rsidP="00A837F2"/>
    <w:sectPr w:rsidR="0081409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7CDA0" w14:textId="77777777" w:rsidR="001638D6" w:rsidRDefault="001638D6" w:rsidP="00690D2D">
      <w:r>
        <w:separator/>
      </w:r>
    </w:p>
  </w:endnote>
  <w:endnote w:type="continuationSeparator" w:id="0">
    <w:p w14:paraId="173E2806" w14:textId="77777777" w:rsidR="001638D6" w:rsidRDefault="001638D6" w:rsidP="0069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191845"/>
      <w:docPartObj>
        <w:docPartGallery w:val="Page Numbers (Bottom of Page)"/>
        <w:docPartUnique/>
      </w:docPartObj>
    </w:sdtPr>
    <w:sdtEndPr>
      <w:rPr>
        <w:noProof/>
      </w:rPr>
    </w:sdtEndPr>
    <w:sdtContent>
      <w:p w14:paraId="6BA29496" w14:textId="77777777" w:rsidR="005A0167" w:rsidRDefault="005A0167">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572B327B" w14:textId="77777777" w:rsidR="005A0167" w:rsidRDefault="005A0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8A946" w14:textId="77777777" w:rsidR="001638D6" w:rsidRDefault="001638D6" w:rsidP="00690D2D">
      <w:r>
        <w:separator/>
      </w:r>
    </w:p>
  </w:footnote>
  <w:footnote w:type="continuationSeparator" w:id="0">
    <w:p w14:paraId="05131FAE" w14:textId="77777777" w:rsidR="001638D6" w:rsidRDefault="001638D6" w:rsidP="00690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B41BF"/>
    <w:multiLevelType w:val="hybridMultilevel"/>
    <w:tmpl w:val="EC145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9D1E36"/>
    <w:multiLevelType w:val="hybridMultilevel"/>
    <w:tmpl w:val="7EC4C1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7550AC"/>
    <w:multiLevelType w:val="hybridMultilevel"/>
    <w:tmpl w:val="A62C7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EF391F"/>
    <w:multiLevelType w:val="hybridMultilevel"/>
    <w:tmpl w:val="36024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A4D6207"/>
    <w:multiLevelType w:val="hybridMultilevel"/>
    <w:tmpl w:val="41663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1258F1"/>
    <w:multiLevelType w:val="hybridMultilevel"/>
    <w:tmpl w:val="7EC4C1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ACA7400"/>
    <w:multiLevelType w:val="hybridMultilevel"/>
    <w:tmpl w:val="7EC4C1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6"/>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E02"/>
    <w:rsid w:val="00003922"/>
    <w:rsid w:val="00073841"/>
    <w:rsid w:val="000E09C6"/>
    <w:rsid w:val="00124B6A"/>
    <w:rsid w:val="00141A20"/>
    <w:rsid w:val="001638D6"/>
    <w:rsid w:val="0016560E"/>
    <w:rsid w:val="001F0DF3"/>
    <w:rsid w:val="00270833"/>
    <w:rsid w:val="00285914"/>
    <w:rsid w:val="002C5867"/>
    <w:rsid w:val="002F62E1"/>
    <w:rsid w:val="00305932"/>
    <w:rsid w:val="00325793"/>
    <w:rsid w:val="00381A6E"/>
    <w:rsid w:val="0038417A"/>
    <w:rsid w:val="0047235C"/>
    <w:rsid w:val="004979C1"/>
    <w:rsid w:val="004A569D"/>
    <w:rsid w:val="005114FE"/>
    <w:rsid w:val="0056461C"/>
    <w:rsid w:val="00585207"/>
    <w:rsid w:val="005A0167"/>
    <w:rsid w:val="005E625F"/>
    <w:rsid w:val="00600072"/>
    <w:rsid w:val="00601F46"/>
    <w:rsid w:val="00690D2D"/>
    <w:rsid w:val="006E1FB3"/>
    <w:rsid w:val="007833AA"/>
    <w:rsid w:val="007B1AA0"/>
    <w:rsid w:val="007D6E02"/>
    <w:rsid w:val="0081409D"/>
    <w:rsid w:val="008313B6"/>
    <w:rsid w:val="008A5169"/>
    <w:rsid w:val="008A663E"/>
    <w:rsid w:val="008B4B02"/>
    <w:rsid w:val="008D17BA"/>
    <w:rsid w:val="009759FF"/>
    <w:rsid w:val="009E7565"/>
    <w:rsid w:val="00A07950"/>
    <w:rsid w:val="00A404B5"/>
    <w:rsid w:val="00A5162C"/>
    <w:rsid w:val="00A72BE0"/>
    <w:rsid w:val="00A837F2"/>
    <w:rsid w:val="00A83B18"/>
    <w:rsid w:val="00A8597A"/>
    <w:rsid w:val="00AA469F"/>
    <w:rsid w:val="00AE66C8"/>
    <w:rsid w:val="00AF178C"/>
    <w:rsid w:val="00B449B7"/>
    <w:rsid w:val="00B95FCD"/>
    <w:rsid w:val="00BC77C8"/>
    <w:rsid w:val="00C34EB7"/>
    <w:rsid w:val="00D734CD"/>
    <w:rsid w:val="00DC4DE7"/>
    <w:rsid w:val="00DE47C0"/>
    <w:rsid w:val="00E020E9"/>
    <w:rsid w:val="00E12919"/>
    <w:rsid w:val="00EC5BC5"/>
    <w:rsid w:val="00ED7652"/>
    <w:rsid w:val="00F41D46"/>
    <w:rsid w:val="00F478A1"/>
    <w:rsid w:val="00FF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2FADF"/>
  <w15:chartTrackingRefBased/>
  <w15:docId w15:val="{31169B7C-87FA-4001-8EA3-514FF0C8E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D6E0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D2D"/>
    <w:pPr>
      <w:tabs>
        <w:tab w:val="center" w:pos="4680"/>
        <w:tab w:val="right" w:pos="9360"/>
      </w:tabs>
    </w:pPr>
  </w:style>
  <w:style w:type="character" w:customStyle="1" w:styleId="HeaderChar">
    <w:name w:val="Header Char"/>
    <w:basedOn w:val="DefaultParagraphFont"/>
    <w:link w:val="Header"/>
    <w:uiPriority w:val="99"/>
    <w:rsid w:val="00690D2D"/>
    <w:rPr>
      <w:rFonts w:ascii="Calibri" w:hAnsi="Calibri" w:cs="Calibri"/>
    </w:rPr>
  </w:style>
  <w:style w:type="paragraph" w:styleId="Footer">
    <w:name w:val="footer"/>
    <w:basedOn w:val="Normal"/>
    <w:link w:val="FooterChar"/>
    <w:uiPriority w:val="99"/>
    <w:unhideWhenUsed/>
    <w:rsid w:val="00690D2D"/>
    <w:pPr>
      <w:tabs>
        <w:tab w:val="center" w:pos="4680"/>
        <w:tab w:val="right" w:pos="9360"/>
      </w:tabs>
    </w:pPr>
  </w:style>
  <w:style w:type="character" w:customStyle="1" w:styleId="FooterChar">
    <w:name w:val="Footer Char"/>
    <w:basedOn w:val="DefaultParagraphFont"/>
    <w:link w:val="Footer"/>
    <w:uiPriority w:val="99"/>
    <w:rsid w:val="00690D2D"/>
    <w:rPr>
      <w:rFonts w:ascii="Calibri" w:hAnsi="Calibri" w:cs="Calibri"/>
    </w:rPr>
  </w:style>
  <w:style w:type="character" w:styleId="CommentReference">
    <w:name w:val="annotation reference"/>
    <w:basedOn w:val="DefaultParagraphFont"/>
    <w:uiPriority w:val="99"/>
    <w:semiHidden/>
    <w:unhideWhenUsed/>
    <w:rsid w:val="00AF178C"/>
    <w:rPr>
      <w:sz w:val="16"/>
      <w:szCs w:val="16"/>
    </w:rPr>
  </w:style>
  <w:style w:type="paragraph" w:styleId="CommentText">
    <w:name w:val="annotation text"/>
    <w:basedOn w:val="Normal"/>
    <w:link w:val="CommentTextChar"/>
    <w:uiPriority w:val="99"/>
    <w:semiHidden/>
    <w:unhideWhenUsed/>
    <w:rsid w:val="00AF178C"/>
    <w:rPr>
      <w:sz w:val="20"/>
      <w:szCs w:val="20"/>
    </w:rPr>
  </w:style>
  <w:style w:type="character" w:customStyle="1" w:styleId="CommentTextChar">
    <w:name w:val="Comment Text Char"/>
    <w:basedOn w:val="DefaultParagraphFont"/>
    <w:link w:val="CommentText"/>
    <w:uiPriority w:val="99"/>
    <w:semiHidden/>
    <w:rsid w:val="00AF178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F178C"/>
    <w:rPr>
      <w:b/>
      <w:bCs/>
    </w:rPr>
  </w:style>
  <w:style w:type="character" w:customStyle="1" w:styleId="CommentSubjectChar">
    <w:name w:val="Comment Subject Char"/>
    <w:basedOn w:val="CommentTextChar"/>
    <w:link w:val="CommentSubject"/>
    <w:uiPriority w:val="99"/>
    <w:semiHidden/>
    <w:rsid w:val="00AF178C"/>
    <w:rPr>
      <w:rFonts w:ascii="Calibri" w:hAnsi="Calibri" w:cs="Calibri"/>
      <w:b/>
      <w:bCs/>
      <w:sz w:val="20"/>
      <w:szCs w:val="20"/>
    </w:rPr>
  </w:style>
  <w:style w:type="paragraph" w:styleId="BalloonText">
    <w:name w:val="Balloon Text"/>
    <w:basedOn w:val="Normal"/>
    <w:link w:val="BalloonTextChar"/>
    <w:uiPriority w:val="99"/>
    <w:semiHidden/>
    <w:unhideWhenUsed/>
    <w:rsid w:val="00AF17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78C"/>
    <w:rPr>
      <w:rFonts w:ascii="Segoe UI" w:hAnsi="Segoe UI" w:cs="Segoe UI"/>
      <w:sz w:val="18"/>
      <w:szCs w:val="18"/>
    </w:rPr>
  </w:style>
  <w:style w:type="paragraph" w:styleId="ListParagraph">
    <w:name w:val="List Paragraph"/>
    <w:basedOn w:val="Normal"/>
    <w:uiPriority w:val="34"/>
    <w:qFormat/>
    <w:rsid w:val="00F41D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9055">
      <w:bodyDiv w:val="1"/>
      <w:marLeft w:val="0"/>
      <w:marRight w:val="0"/>
      <w:marTop w:val="0"/>
      <w:marBottom w:val="0"/>
      <w:divBdr>
        <w:top w:val="none" w:sz="0" w:space="0" w:color="auto"/>
        <w:left w:val="none" w:sz="0" w:space="0" w:color="auto"/>
        <w:bottom w:val="none" w:sz="0" w:space="0" w:color="auto"/>
        <w:right w:val="none" w:sz="0" w:space="0" w:color="auto"/>
      </w:divBdr>
    </w:div>
    <w:div w:id="547641533">
      <w:bodyDiv w:val="1"/>
      <w:marLeft w:val="0"/>
      <w:marRight w:val="0"/>
      <w:marTop w:val="0"/>
      <w:marBottom w:val="0"/>
      <w:divBdr>
        <w:top w:val="none" w:sz="0" w:space="0" w:color="auto"/>
        <w:left w:val="none" w:sz="0" w:space="0" w:color="auto"/>
        <w:bottom w:val="none" w:sz="0" w:space="0" w:color="auto"/>
        <w:right w:val="none" w:sz="0" w:space="0" w:color="auto"/>
      </w:divBdr>
    </w:div>
    <w:div w:id="635599046">
      <w:bodyDiv w:val="1"/>
      <w:marLeft w:val="0"/>
      <w:marRight w:val="0"/>
      <w:marTop w:val="0"/>
      <w:marBottom w:val="0"/>
      <w:divBdr>
        <w:top w:val="none" w:sz="0" w:space="0" w:color="auto"/>
        <w:left w:val="none" w:sz="0" w:space="0" w:color="auto"/>
        <w:bottom w:val="none" w:sz="0" w:space="0" w:color="auto"/>
        <w:right w:val="none" w:sz="0" w:space="0" w:color="auto"/>
      </w:divBdr>
    </w:div>
    <w:div w:id="640576602">
      <w:bodyDiv w:val="1"/>
      <w:marLeft w:val="0"/>
      <w:marRight w:val="0"/>
      <w:marTop w:val="0"/>
      <w:marBottom w:val="0"/>
      <w:divBdr>
        <w:top w:val="none" w:sz="0" w:space="0" w:color="auto"/>
        <w:left w:val="none" w:sz="0" w:space="0" w:color="auto"/>
        <w:bottom w:val="none" w:sz="0" w:space="0" w:color="auto"/>
        <w:right w:val="none" w:sz="0" w:space="0" w:color="auto"/>
      </w:divBdr>
    </w:div>
    <w:div w:id="805706081">
      <w:bodyDiv w:val="1"/>
      <w:marLeft w:val="0"/>
      <w:marRight w:val="0"/>
      <w:marTop w:val="0"/>
      <w:marBottom w:val="0"/>
      <w:divBdr>
        <w:top w:val="none" w:sz="0" w:space="0" w:color="auto"/>
        <w:left w:val="none" w:sz="0" w:space="0" w:color="auto"/>
        <w:bottom w:val="none" w:sz="0" w:space="0" w:color="auto"/>
        <w:right w:val="none" w:sz="0" w:space="0" w:color="auto"/>
      </w:divBdr>
    </w:div>
    <w:div w:id="823088449">
      <w:bodyDiv w:val="1"/>
      <w:marLeft w:val="0"/>
      <w:marRight w:val="0"/>
      <w:marTop w:val="0"/>
      <w:marBottom w:val="0"/>
      <w:divBdr>
        <w:top w:val="none" w:sz="0" w:space="0" w:color="auto"/>
        <w:left w:val="none" w:sz="0" w:space="0" w:color="auto"/>
        <w:bottom w:val="none" w:sz="0" w:space="0" w:color="auto"/>
        <w:right w:val="none" w:sz="0" w:space="0" w:color="auto"/>
      </w:divBdr>
    </w:div>
    <w:div w:id="894199209">
      <w:bodyDiv w:val="1"/>
      <w:marLeft w:val="0"/>
      <w:marRight w:val="0"/>
      <w:marTop w:val="0"/>
      <w:marBottom w:val="0"/>
      <w:divBdr>
        <w:top w:val="none" w:sz="0" w:space="0" w:color="auto"/>
        <w:left w:val="none" w:sz="0" w:space="0" w:color="auto"/>
        <w:bottom w:val="none" w:sz="0" w:space="0" w:color="auto"/>
        <w:right w:val="none" w:sz="0" w:space="0" w:color="auto"/>
      </w:divBdr>
    </w:div>
    <w:div w:id="907377159">
      <w:bodyDiv w:val="1"/>
      <w:marLeft w:val="0"/>
      <w:marRight w:val="0"/>
      <w:marTop w:val="0"/>
      <w:marBottom w:val="0"/>
      <w:divBdr>
        <w:top w:val="none" w:sz="0" w:space="0" w:color="auto"/>
        <w:left w:val="none" w:sz="0" w:space="0" w:color="auto"/>
        <w:bottom w:val="none" w:sz="0" w:space="0" w:color="auto"/>
        <w:right w:val="none" w:sz="0" w:space="0" w:color="auto"/>
      </w:divBdr>
    </w:div>
    <w:div w:id="908342483">
      <w:bodyDiv w:val="1"/>
      <w:marLeft w:val="0"/>
      <w:marRight w:val="0"/>
      <w:marTop w:val="0"/>
      <w:marBottom w:val="0"/>
      <w:divBdr>
        <w:top w:val="none" w:sz="0" w:space="0" w:color="auto"/>
        <w:left w:val="none" w:sz="0" w:space="0" w:color="auto"/>
        <w:bottom w:val="none" w:sz="0" w:space="0" w:color="auto"/>
        <w:right w:val="none" w:sz="0" w:space="0" w:color="auto"/>
      </w:divBdr>
    </w:div>
    <w:div w:id="1008751732">
      <w:bodyDiv w:val="1"/>
      <w:marLeft w:val="0"/>
      <w:marRight w:val="0"/>
      <w:marTop w:val="0"/>
      <w:marBottom w:val="0"/>
      <w:divBdr>
        <w:top w:val="none" w:sz="0" w:space="0" w:color="auto"/>
        <w:left w:val="none" w:sz="0" w:space="0" w:color="auto"/>
        <w:bottom w:val="none" w:sz="0" w:space="0" w:color="auto"/>
        <w:right w:val="none" w:sz="0" w:space="0" w:color="auto"/>
      </w:divBdr>
    </w:div>
    <w:div w:id="1048459566">
      <w:bodyDiv w:val="1"/>
      <w:marLeft w:val="0"/>
      <w:marRight w:val="0"/>
      <w:marTop w:val="0"/>
      <w:marBottom w:val="0"/>
      <w:divBdr>
        <w:top w:val="none" w:sz="0" w:space="0" w:color="auto"/>
        <w:left w:val="none" w:sz="0" w:space="0" w:color="auto"/>
        <w:bottom w:val="none" w:sz="0" w:space="0" w:color="auto"/>
        <w:right w:val="none" w:sz="0" w:space="0" w:color="auto"/>
      </w:divBdr>
    </w:div>
    <w:div w:id="1215392549">
      <w:bodyDiv w:val="1"/>
      <w:marLeft w:val="0"/>
      <w:marRight w:val="0"/>
      <w:marTop w:val="0"/>
      <w:marBottom w:val="0"/>
      <w:divBdr>
        <w:top w:val="none" w:sz="0" w:space="0" w:color="auto"/>
        <w:left w:val="none" w:sz="0" w:space="0" w:color="auto"/>
        <w:bottom w:val="none" w:sz="0" w:space="0" w:color="auto"/>
        <w:right w:val="none" w:sz="0" w:space="0" w:color="auto"/>
      </w:divBdr>
    </w:div>
    <w:div w:id="1400590971">
      <w:bodyDiv w:val="1"/>
      <w:marLeft w:val="0"/>
      <w:marRight w:val="0"/>
      <w:marTop w:val="0"/>
      <w:marBottom w:val="0"/>
      <w:divBdr>
        <w:top w:val="none" w:sz="0" w:space="0" w:color="auto"/>
        <w:left w:val="none" w:sz="0" w:space="0" w:color="auto"/>
        <w:bottom w:val="none" w:sz="0" w:space="0" w:color="auto"/>
        <w:right w:val="none" w:sz="0" w:space="0" w:color="auto"/>
      </w:divBdr>
    </w:div>
    <w:div w:id="162557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1397</Words>
  <Characters>7964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Strum, Madeleine</dc:creator>
  <cp:keywords/>
  <dc:description/>
  <cp:lastModifiedBy>Strum, Madeleine</cp:lastModifiedBy>
  <cp:revision>2</cp:revision>
  <dcterms:created xsi:type="dcterms:W3CDTF">2020-06-08T15:58:00Z</dcterms:created>
  <dcterms:modified xsi:type="dcterms:W3CDTF">2020-06-08T15:58:00Z</dcterms:modified>
</cp:coreProperties>
</file>